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30BFC" w14:textId="6F65EFDC" w:rsidR="00C24352" w:rsidRPr="00E40726" w:rsidRDefault="00000000" w:rsidP="00BD54A1">
      <w:pPr>
        <w:pStyle w:val="ListeParagraf"/>
        <w:numPr>
          <w:ilvl w:val="0"/>
          <w:numId w:val="1"/>
        </w:numPr>
        <w:spacing w:line="276" w:lineRule="auto"/>
        <w:jc w:val="both"/>
        <w:rPr>
          <w:rFonts w:asciiTheme="majorBidi" w:hAnsiTheme="majorBidi" w:cstheme="majorBidi"/>
          <w:b/>
          <w:bCs/>
          <w:sz w:val="24"/>
          <w:szCs w:val="24"/>
          <w:lang w:val="en-GB"/>
        </w:rPr>
      </w:pPr>
      <w:r w:rsidRPr="00E40726">
        <w:rPr>
          <w:rFonts w:asciiTheme="majorBidi" w:hAnsiTheme="majorBidi" w:cstheme="majorBidi"/>
          <w:b/>
          <w:bCs/>
          <w:sz w:val="24"/>
          <w:szCs w:val="24"/>
          <w:lang w:val="en-GB"/>
        </w:rPr>
        <w:t>PURPOSE</w:t>
      </w:r>
    </w:p>
    <w:p w14:paraId="4E0F6820" w14:textId="77777777" w:rsidR="00A01CAD" w:rsidRPr="00A01CAD" w:rsidRDefault="00A01CAD" w:rsidP="00A01CAD">
      <w:pPr>
        <w:spacing w:line="276" w:lineRule="auto"/>
        <w:jc w:val="both"/>
        <w:rPr>
          <w:rFonts w:asciiTheme="majorBidi" w:hAnsiTheme="majorBidi" w:cstheme="majorBidi"/>
          <w:sz w:val="24"/>
          <w:szCs w:val="24"/>
          <w:lang w:val="en-US"/>
        </w:rPr>
      </w:pPr>
      <w:r w:rsidRPr="00A01CAD">
        <w:rPr>
          <w:rFonts w:asciiTheme="majorBidi" w:hAnsiTheme="majorBidi" w:cstheme="majorBidi"/>
          <w:sz w:val="24"/>
          <w:szCs w:val="24"/>
          <w:lang w:val="en-US"/>
        </w:rPr>
        <w:t>The purpose of this procedure is to define how appeals, complaints and disputes related to certification services provided by DANEM MDC are received, recorded, evaluated, decided and communicated within the scope of Regulation (EU) 2017/745 and EN ISO 13485:2016.</w:t>
      </w:r>
    </w:p>
    <w:p w14:paraId="15E4500E" w14:textId="18E59F30" w:rsidR="00C24352" w:rsidRPr="00E40726" w:rsidRDefault="00000000" w:rsidP="00BD54A1">
      <w:pPr>
        <w:pStyle w:val="ListeParagraf"/>
        <w:numPr>
          <w:ilvl w:val="0"/>
          <w:numId w:val="1"/>
        </w:numPr>
        <w:spacing w:line="276" w:lineRule="auto"/>
        <w:jc w:val="both"/>
        <w:rPr>
          <w:rFonts w:asciiTheme="majorBidi" w:hAnsiTheme="majorBidi" w:cstheme="majorBidi"/>
          <w:b/>
          <w:bCs/>
          <w:sz w:val="24"/>
          <w:szCs w:val="24"/>
          <w:lang w:val="en-GB"/>
        </w:rPr>
      </w:pPr>
      <w:r w:rsidRPr="00E40726">
        <w:rPr>
          <w:rFonts w:asciiTheme="majorBidi" w:hAnsiTheme="majorBidi" w:cstheme="majorBidi"/>
          <w:b/>
          <w:bCs/>
          <w:sz w:val="24"/>
          <w:szCs w:val="24"/>
          <w:lang w:val="en-GB"/>
        </w:rPr>
        <w:t>SCOPE</w:t>
      </w:r>
    </w:p>
    <w:p w14:paraId="34B42949" w14:textId="77777777" w:rsidR="00A01CAD" w:rsidRPr="00A01CAD" w:rsidRDefault="00A01CAD" w:rsidP="00A01CAD">
      <w:pPr>
        <w:spacing w:line="276" w:lineRule="auto"/>
        <w:jc w:val="both"/>
        <w:rPr>
          <w:rFonts w:asciiTheme="majorBidi" w:hAnsiTheme="majorBidi" w:cstheme="majorBidi"/>
          <w:sz w:val="24"/>
          <w:szCs w:val="24"/>
          <w:lang w:val="en-US"/>
        </w:rPr>
      </w:pPr>
      <w:r w:rsidRPr="00A01CAD">
        <w:rPr>
          <w:rFonts w:asciiTheme="majorBidi" w:hAnsiTheme="majorBidi" w:cstheme="majorBidi"/>
          <w:sz w:val="24"/>
          <w:szCs w:val="24"/>
          <w:lang w:val="en-US"/>
        </w:rPr>
        <w:t>This procedure applies to appeals, complaints and disputes related to certification activities, audit and review results, certification decisions, committee decisions, certified clients, and other matters arising from conformity assessment services performed by DANEM MDC.</w:t>
      </w:r>
    </w:p>
    <w:p w14:paraId="385FF617" w14:textId="48190ADE" w:rsidR="00C24352" w:rsidRPr="00E40726" w:rsidRDefault="00412E34" w:rsidP="00BD54A1">
      <w:pPr>
        <w:pStyle w:val="ListeParagraf"/>
        <w:numPr>
          <w:ilvl w:val="0"/>
          <w:numId w:val="1"/>
        </w:numPr>
        <w:spacing w:line="276" w:lineRule="auto"/>
        <w:jc w:val="both"/>
        <w:rPr>
          <w:rFonts w:asciiTheme="majorBidi" w:hAnsiTheme="majorBidi" w:cstheme="majorBidi"/>
          <w:b/>
          <w:bCs/>
          <w:sz w:val="24"/>
          <w:szCs w:val="24"/>
          <w:lang w:val="en-GB"/>
        </w:rPr>
      </w:pPr>
      <w:r w:rsidRPr="00E40726">
        <w:rPr>
          <w:rFonts w:asciiTheme="majorBidi" w:hAnsiTheme="majorBidi" w:cstheme="majorBidi"/>
          <w:b/>
          <w:bCs/>
          <w:sz w:val="24"/>
          <w:szCs w:val="24"/>
          <w:lang w:val="en-GB"/>
        </w:rPr>
        <w:t>RESPONSIBLES</w:t>
      </w:r>
    </w:p>
    <w:p w14:paraId="71C1A804" w14:textId="238966BA" w:rsidR="00C24352" w:rsidRPr="00E40726" w:rsidRDefault="00000000" w:rsidP="00BD54A1">
      <w:pPr>
        <w:pStyle w:val="Default"/>
        <w:spacing w:after="80" w:line="276" w:lineRule="auto"/>
        <w:jc w:val="both"/>
        <w:rPr>
          <w:rFonts w:asciiTheme="majorBidi" w:hAnsiTheme="majorBidi" w:cstheme="majorBidi"/>
          <w:lang w:val="en-GB"/>
        </w:rPr>
      </w:pPr>
      <w:r w:rsidRPr="00E40726">
        <w:rPr>
          <w:rFonts w:asciiTheme="majorBidi" w:hAnsiTheme="majorBidi" w:cstheme="majorBidi"/>
          <w:lang w:val="en-GB"/>
        </w:rPr>
        <w:t xml:space="preserve">- Technical Manager  </w:t>
      </w:r>
    </w:p>
    <w:p w14:paraId="680EED46" w14:textId="2CBB7401" w:rsidR="00C24352" w:rsidRPr="00E40726" w:rsidRDefault="00000000" w:rsidP="00BD54A1">
      <w:pPr>
        <w:pStyle w:val="Default"/>
        <w:spacing w:after="80" w:line="276" w:lineRule="auto"/>
        <w:jc w:val="both"/>
        <w:rPr>
          <w:rFonts w:asciiTheme="majorBidi" w:hAnsiTheme="majorBidi" w:cstheme="majorBidi"/>
          <w:lang w:val="en-GB"/>
        </w:rPr>
      </w:pPr>
      <w:r w:rsidRPr="00E40726">
        <w:rPr>
          <w:rFonts w:asciiTheme="majorBidi" w:hAnsiTheme="majorBidi" w:cstheme="majorBidi"/>
          <w:lang w:val="en-GB"/>
        </w:rPr>
        <w:t xml:space="preserve">- </w:t>
      </w:r>
      <w:r w:rsidR="000E4BF2" w:rsidRPr="00E40726">
        <w:rPr>
          <w:rFonts w:asciiTheme="majorBidi" w:hAnsiTheme="majorBidi" w:cstheme="majorBidi"/>
          <w:lang w:val="en-GB"/>
        </w:rPr>
        <w:t>Department Responsible</w:t>
      </w:r>
      <w:r w:rsidRPr="00E40726">
        <w:rPr>
          <w:rFonts w:asciiTheme="majorBidi" w:hAnsiTheme="majorBidi" w:cstheme="majorBidi"/>
          <w:lang w:val="en-GB"/>
        </w:rPr>
        <w:t xml:space="preserve"> </w:t>
      </w:r>
    </w:p>
    <w:p w14:paraId="46373D77" w14:textId="28659540" w:rsidR="00A01CAD" w:rsidRPr="00A01CAD" w:rsidRDefault="00000000" w:rsidP="00A01CAD">
      <w:pPr>
        <w:pStyle w:val="Default"/>
        <w:spacing w:after="80" w:line="276" w:lineRule="auto"/>
        <w:jc w:val="both"/>
        <w:rPr>
          <w:rFonts w:asciiTheme="majorBidi" w:hAnsiTheme="majorBidi" w:cstheme="majorBidi"/>
          <w:lang w:val="en-GB"/>
        </w:rPr>
      </w:pPr>
      <w:r w:rsidRPr="00E40726">
        <w:rPr>
          <w:rFonts w:asciiTheme="majorBidi" w:hAnsiTheme="majorBidi" w:cstheme="majorBidi"/>
          <w:lang w:val="en-GB"/>
        </w:rPr>
        <w:t xml:space="preserve">- </w:t>
      </w:r>
      <w:r w:rsidR="00A01CAD" w:rsidRPr="00A01CAD">
        <w:rPr>
          <w:rFonts w:asciiTheme="majorBidi" w:hAnsiTheme="majorBidi" w:cstheme="majorBidi"/>
          <w:lang w:val="en-US"/>
        </w:rPr>
        <w:t>Appeals, Complaints and Disputes Committee</w:t>
      </w:r>
    </w:p>
    <w:p w14:paraId="78DB3ADC" w14:textId="5B460941" w:rsidR="00C24352" w:rsidRPr="00E40726" w:rsidRDefault="00000000" w:rsidP="00BD54A1">
      <w:pPr>
        <w:pStyle w:val="Default"/>
        <w:spacing w:after="80" w:line="276" w:lineRule="auto"/>
        <w:jc w:val="both"/>
        <w:rPr>
          <w:rFonts w:asciiTheme="majorBidi" w:hAnsiTheme="majorBidi" w:cstheme="majorBidi"/>
          <w:lang w:val="en-GB"/>
        </w:rPr>
      </w:pPr>
      <w:r w:rsidRPr="00E40726">
        <w:rPr>
          <w:rFonts w:asciiTheme="majorBidi" w:hAnsiTheme="majorBidi" w:cstheme="majorBidi"/>
          <w:lang w:val="en-GB"/>
        </w:rPr>
        <w:t xml:space="preserve">- Quality Management Representative </w:t>
      </w:r>
    </w:p>
    <w:p w14:paraId="3322707C" w14:textId="7BDE049A" w:rsidR="00C24352" w:rsidRPr="00E40726" w:rsidRDefault="00000000" w:rsidP="00BD54A1">
      <w:pPr>
        <w:pStyle w:val="Default"/>
        <w:spacing w:after="80" w:line="276" w:lineRule="auto"/>
        <w:jc w:val="both"/>
        <w:rPr>
          <w:rFonts w:asciiTheme="majorBidi" w:hAnsiTheme="majorBidi" w:cstheme="majorBidi"/>
          <w:lang w:val="en-GB"/>
        </w:rPr>
      </w:pPr>
      <w:r w:rsidRPr="00E40726">
        <w:rPr>
          <w:rFonts w:asciiTheme="majorBidi" w:hAnsiTheme="majorBidi" w:cstheme="majorBidi"/>
          <w:lang w:val="en-GB"/>
        </w:rPr>
        <w:t xml:space="preserve">- Customer Relations Planning </w:t>
      </w:r>
      <w:r w:rsidR="00412E34" w:rsidRPr="00E40726">
        <w:rPr>
          <w:rFonts w:asciiTheme="majorBidi" w:hAnsiTheme="majorBidi" w:cstheme="majorBidi"/>
          <w:lang w:val="en-GB"/>
        </w:rPr>
        <w:t>Responsible</w:t>
      </w:r>
    </w:p>
    <w:p w14:paraId="1E47BC88" w14:textId="41186754" w:rsidR="00C24352" w:rsidRPr="00E40726" w:rsidRDefault="00C24352" w:rsidP="00BD54A1">
      <w:pPr>
        <w:pStyle w:val="Default"/>
        <w:spacing w:after="80" w:line="276" w:lineRule="auto"/>
        <w:jc w:val="both"/>
        <w:rPr>
          <w:rFonts w:asciiTheme="majorBidi" w:hAnsiTheme="majorBidi" w:cstheme="majorBidi"/>
          <w:lang w:val="en-GB"/>
        </w:rPr>
      </w:pPr>
    </w:p>
    <w:p w14:paraId="6040DBA7" w14:textId="7D31C023" w:rsidR="00C24352" w:rsidRPr="00E40726" w:rsidRDefault="00000000" w:rsidP="00BD54A1">
      <w:pPr>
        <w:pStyle w:val="Default"/>
        <w:numPr>
          <w:ilvl w:val="0"/>
          <w:numId w:val="1"/>
        </w:numPr>
        <w:spacing w:after="80" w:line="276" w:lineRule="auto"/>
        <w:jc w:val="both"/>
        <w:rPr>
          <w:rFonts w:asciiTheme="majorBidi" w:hAnsiTheme="majorBidi" w:cstheme="majorBidi"/>
          <w:b/>
          <w:bCs/>
          <w:lang w:val="en-GB"/>
        </w:rPr>
      </w:pPr>
      <w:r w:rsidRPr="00E40726">
        <w:rPr>
          <w:rFonts w:asciiTheme="majorBidi" w:hAnsiTheme="majorBidi" w:cstheme="majorBidi"/>
          <w:b/>
          <w:bCs/>
          <w:lang w:val="en-GB"/>
        </w:rPr>
        <w:t>DEFINITIONS</w:t>
      </w:r>
    </w:p>
    <w:p w14:paraId="038A32ED" w14:textId="50FFF618" w:rsidR="00C24352" w:rsidRPr="00E40726" w:rsidRDefault="00000000" w:rsidP="00BD54A1">
      <w:pPr>
        <w:pStyle w:val="Default"/>
        <w:spacing w:line="276" w:lineRule="auto"/>
        <w:jc w:val="both"/>
        <w:rPr>
          <w:rFonts w:asciiTheme="majorBidi" w:hAnsiTheme="majorBidi" w:cstheme="majorBidi"/>
          <w:lang w:val="en-GB"/>
        </w:rPr>
      </w:pPr>
      <w:r w:rsidRPr="00E40726">
        <w:rPr>
          <w:rFonts w:asciiTheme="majorBidi" w:hAnsiTheme="majorBidi" w:cstheme="majorBidi"/>
          <w:b/>
          <w:bCs/>
          <w:lang w:val="en-GB"/>
        </w:rPr>
        <w:t>Complaint:</w:t>
      </w:r>
      <w:r w:rsidRPr="00E40726">
        <w:rPr>
          <w:rFonts w:asciiTheme="majorBidi" w:hAnsiTheme="majorBidi" w:cstheme="majorBidi"/>
          <w:lang w:val="en-GB"/>
        </w:rPr>
        <w:t xml:space="preserve"> </w:t>
      </w:r>
      <w:r w:rsidR="00A01CAD" w:rsidRPr="00A01CAD">
        <w:rPr>
          <w:rFonts w:asciiTheme="majorBidi" w:hAnsiTheme="majorBidi" w:cstheme="majorBidi"/>
        </w:rPr>
        <w:t>Expression of dissatisfaction, other than an appeal, submitted by any person or organization to DANEM MDC regarding its certification activities, where a response is expected.</w:t>
      </w:r>
    </w:p>
    <w:p w14:paraId="27EA3201" w14:textId="77777777" w:rsidR="00C24352" w:rsidRPr="00E40726" w:rsidRDefault="00C24352" w:rsidP="00BD54A1">
      <w:pPr>
        <w:pStyle w:val="Default"/>
        <w:spacing w:line="276" w:lineRule="auto"/>
        <w:jc w:val="both"/>
        <w:rPr>
          <w:rFonts w:asciiTheme="majorBidi" w:hAnsiTheme="majorBidi" w:cstheme="majorBidi"/>
          <w:lang w:val="en-GB"/>
        </w:rPr>
      </w:pPr>
    </w:p>
    <w:p w14:paraId="0931161F" w14:textId="519C68F7" w:rsidR="00C24352" w:rsidRPr="00E40726" w:rsidRDefault="00A01CAD" w:rsidP="00BD54A1">
      <w:pPr>
        <w:pStyle w:val="Default"/>
        <w:spacing w:line="276" w:lineRule="auto"/>
        <w:jc w:val="both"/>
        <w:rPr>
          <w:rFonts w:asciiTheme="majorBidi" w:hAnsiTheme="majorBidi" w:cstheme="majorBidi"/>
          <w:lang w:val="en-GB"/>
        </w:rPr>
      </w:pPr>
      <w:r>
        <w:rPr>
          <w:rFonts w:asciiTheme="majorBidi" w:hAnsiTheme="majorBidi" w:cstheme="majorBidi"/>
          <w:b/>
          <w:bCs/>
          <w:lang w:val="en-GB"/>
        </w:rPr>
        <w:t>Appeal</w:t>
      </w:r>
      <w:r w:rsidR="00000000" w:rsidRPr="00E40726">
        <w:rPr>
          <w:rFonts w:asciiTheme="majorBidi" w:hAnsiTheme="majorBidi" w:cstheme="majorBidi"/>
          <w:b/>
          <w:bCs/>
          <w:lang w:val="en-GB"/>
        </w:rPr>
        <w:t>:</w:t>
      </w:r>
      <w:r w:rsidR="00000000" w:rsidRPr="00E40726">
        <w:rPr>
          <w:rFonts w:asciiTheme="majorBidi" w:hAnsiTheme="majorBidi" w:cstheme="majorBidi"/>
          <w:lang w:val="en-GB"/>
        </w:rPr>
        <w:t xml:space="preserve"> </w:t>
      </w:r>
      <w:r w:rsidRPr="00A01CAD">
        <w:rPr>
          <w:rFonts w:asciiTheme="majorBidi" w:hAnsiTheme="majorBidi" w:cstheme="majorBidi"/>
        </w:rPr>
        <w:t>Request by an applicant or client for reconsideration of a decision made by DANEM MDC in relation to certification activities</w:t>
      </w:r>
      <w:r>
        <w:rPr>
          <w:rFonts w:asciiTheme="majorBidi" w:hAnsiTheme="majorBidi" w:cstheme="majorBidi"/>
        </w:rPr>
        <w:t>.</w:t>
      </w:r>
    </w:p>
    <w:p w14:paraId="68AFDD87" w14:textId="3DD262D4" w:rsidR="00C24352" w:rsidRPr="00E40726" w:rsidRDefault="00C24352" w:rsidP="00BD54A1">
      <w:pPr>
        <w:pStyle w:val="Default"/>
        <w:spacing w:line="276" w:lineRule="auto"/>
        <w:jc w:val="both"/>
        <w:rPr>
          <w:rFonts w:asciiTheme="majorBidi" w:hAnsiTheme="majorBidi" w:cstheme="majorBidi"/>
          <w:lang w:val="en-GB"/>
        </w:rPr>
      </w:pPr>
    </w:p>
    <w:p w14:paraId="4B26303D" w14:textId="00D6882C" w:rsidR="00C24352" w:rsidRPr="00E40726" w:rsidRDefault="00000000" w:rsidP="00BD54A1">
      <w:pPr>
        <w:pStyle w:val="Default"/>
        <w:spacing w:line="276" w:lineRule="auto"/>
        <w:jc w:val="both"/>
        <w:rPr>
          <w:rFonts w:asciiTheme="majorBidi" w:hAnsiTheme="majorBidi" w:cstheme="majorBidi"/>
          <w:lang w:val="en-GB"/>
        </w:rPr>
      </w:pPr>
      <w:r w:rsidRPr="00E40726">
        <w:rPr>
          <w:rFonts w:asciiTheme="majorBidi" w:hAnsiTheme="majorBidi" w:cstheme="majorBidi"/>
          <w:b/>
          <w:bCs/>
          <w:lang w:val="en-GB"/>
        </w:rPr>
        <w:t>Dis</w:t>
      </w:r>
      <w:r w:rsidR="00412E34" w:rsidRPr="00E40726">
        <w:rPr>
          <w:rFonts w:asciiTheme="majorBidi" w:hAnsiTheme="majorBidi" w:cstheme="majorBidi"/>
          <w:b/>
          <w:bCs/>
          <w:lang w:val="en-GB"/>
        </w:rPr>
        <w:t>pute</w:t>
      </w:r>
      <w:r w:rsidRPr="00E40726">
        <w:rPr>
          <w:rFonts w:asciiTheme="majorBidi" w:hAnsiTheme="majorBidi" w:cstheme="majorBidi"/>
          <w:b/>
          <w:bCs/>
          <w:lang w:val="en-GB"/>
        </w:rPr>
        <w:t>:</w:t>
      </w:r>
      <w:r w:rsidR="00A01CAD" w:rsidRPr="00A01CAD">
        <w:rPr>
          <w:rFonts w:asciiTheme="majorBidi" w:hAnsiTheme="majorBidi" w:cstheme="majorBidi"/>
          <w:b/>
          <w:bCs/>
        </w:rPr>
        <w:t xml:space="preserve"> </w:t>
      </w:r>
      <w:r w:rsidR="00A01CAD" w:rsidRPr="00A01CAD">
        <w:rPr>
          <w:rFonts w:asciiTheme="majorBidi" w:hAnsiTheme="majorBidi" w:cstheme="majorBidi"/>
        </w:rPr>
        <w:t>Formal disagreement between DANEM MDC and a client, applicant, or other relevant party that cannot be resolved through routine communication and therefore requires formal review.</w:t>
      </w:r>
    </w:p>
    <w:p w14:paraId="079FC14F" w14:textId="77777777" w:rsidR="00C24352" w:rsidRPr="00E40726" w:rsidRDefault="00C24352" w:rsidP="00BD54A1">
      <w:pPr>
        <w:pStyle w:val="Default"/>
        <w:spacing w:line="276" w:lineRule="auto"/>
        <w:jc w:val="both"/>
        <w:rPr>
          <w:rFonts w:asciiTheme="majorBidi" w:hAnsiTheme="majorBidi" w:cstheme="majorBidi"/>
          <w:lang w:val="en-GB"/>
        </w:rPr>
      </w:pPr>
    </w:p>
    <w:p w14:paraId="631D5905" w14:textId="35F3377E" w:rsidR="00C24352" w:rsidRPr="00E40726" w:rsidRDefault="00A01CAD" w:rsidP="00BD54A1">
      <w:pPr>
        <w:pStyle w:val="Default"/>
        <w:spacing w:line="276" w:lineRule="auto"/>
        <w:jc w:val="both"/>
        <w:rPr>
          <w:rFonts w:asciiTheme="majorBidi" w:hAnsiTheme="majorBidi" w:cstheme="majorBidi"/>
          <w:lang w:val="en-GB"/>
        </w:rPr>
      </w:pPr>
      <w:r>
        <w:rPr>
          <w:rFonts w:asciiTheme="majorBidi" w:hAnsiTheme="majorBidi" w:cstheme="majorBidi"/>
          <w:b/>
          <w:bCs/>
          <w:lang w:val="en-GB"/>
        </w:rPr>
        <w:t>Appeals</w:t>
      </w:r>
      <w:r w:rsidR="00000000" w:rsidRPr="00E40726">
        <w:rPr>
          <w:rFonts w:asciiTheme="majorBidi" w:hAnsiTheme="majorBidi" w:cstheme="majorBidi"/>
          <w:b/>
          <w:bCs/>
          <w:lang w:val="en-GB"/>
        </w:rPr>
        <w:t>, Complaint</w:t>
      </w:r>
      <w:r>
        <w:rPr>
          <w:rFonts w:asciiTheme="majorBidi" w:hAnsiTheme="majorBidi" w:cstheme="majorBidi"/>
          <w:b/>
          <w:bCs/>
          <w:lang w:val="en-GB"/>
        </w:rPr>
        <w:t>s</w:t>
      </w:r>
      <w:r w:rsidR="00000000" w:rsidRPr="00E40726">
        <w:rPr>
          <w:rFonts w:asciiTheme="majorBidi" w:hAnsiTheme="majorBidi" w:cstheme="majorBidi"/>
          <w:b/>
          <w:bCs/>
          <w:lang w:val="en-GB"/>
        </w:rPr>
        <w:t xml:space="preserve"> and Dispute</w:t>
      </w:r>
      <w:r>
        <w:rPr>
          <w:rFonts w:asciiTheme="majorBidi" w:hAnsiTheme="majorBidi" w:cstheme="majorBidi"/>
          <w:b/>
          <w:bCs/>
          <w:lang w:val="en-GB"/>
        </w:rPr>
        <w:t>s</w:t>
      </w:r>
      <w:r w:rsidR="00000000" w:rsidRPr="00E40726">
        <w:rPr>
          <w:rFonts w:asciiTheme="majorBidi" w:hAnsiTheme="majorBidi" w:cstheme="majorBidi"/>
          <w:b/>
          <w:bCs/>
          <w:lang w:val="en-GB"/>
        </w:rPr>
        <w:t xml:space="preserve"> Evaluation Committee:</w:t>
      </w:r>
      <w:r w:rsidR="00000000" w:rsidRPr="00E40726">
        <w:rPr>
          <w:rFonts w:asciiTheme="majorBidi" w:hAnsiTheme="majorBidi" w:cstheme="majorBidi"/>
          <w:lang w:val="en-GB"/>
        </w:rPr>
        <w:t xml:space="preserve"> </w:t>
      </w:r>
      <w:r w:rsidRPr="00A01CAD">
        <w:rPr>
          <w:rFonts w:asciiTheme="majorBidi" w:hAnsiTheme="majorBidi" w:cstheme="majorBidi"/>
        </w:rPr>
        <w:t>Committee appointed by the Technical Manager and composed of persons who were not involved in the matter under review and who can make an impartial decision.</w:t>
      </w:r>
    </w:p>
    <w:p w14:paraId="325CE65E" w14:textId="77777777" w:rsidR="00C24352" w:rsidRPr="00E40726" w:rsidRDefault="00C24352" w:rsidP="00BD54A1">
      <w:pPr>
        <w:pStyle w:val="Default"/>
        <w:spacing w:line="276" w:lineRule="auto"/>
        <w:jc w:val="both"/>
        <w:rPr>
          <w:rFonts w:asciiTheme="majorBidi" w:hAnsiTheme="majorBidi" w:cstheme="majorBidi"/>
          <w:lang w:val="en-GB"/>
        </w:rPr>
      </w:pPr>
    </w:p>
    <w:p w14:paraId="143A77BA" w14:textId="1214A324" w:rsidR="00C24352" w:rsidRPr="00E40726" w:rsidRDefault="00000000" w:rsidP="00BD54A1">
      <w:pPr>
        <w:spacing w:line="276" w:lineRule="auto"/>
        <w:jc w:val="both"/>
        <w:rPr>
          <w:rFonts w:asciiTheme="majorBidi" w:hAnsiTheme="majorBidi" w:cstheme="majorBidi"/>
          <w:sz w:val="24"/>
          <w:szCs w:val="24"/>
          <w:lang w:val="en-GB"/>
        </w:rPr>
      </w:pPr>
      <w:r w:rsidRPr="00E40726">
        <w:rPr>
          <w:rFonts w:asciiTheme="majorBidi" w:hAnsiTheme="majorBidi" w:cstheme="majorBidi"/>
          <w:b/>
          <w:bCs/>
          <w:sz w:val="24"/>
          <w:szCs w:val="24"/>
          <w:lang w:val="en-GB"/>
        </w:rPr>
        <w:t>Team Leader:</w:t>
      </w:r>
      <w:r w:rsidRPr="00E40726">
        <w:rPr>
          <w:rFonts w:asciiTheme="majorBidi" w:hAnsiTheme="majorBidi" w:cstheme="majorBidi"/>
          <w:sz w:val="24"/>
          <w:szCs w:val="24"/>
          <w:lang w:val="en-GB"/>
        </w:rPr>
        <w:t xml:space="preserve"> Responsible for the unit where </w:t>
      </w:r>
      <w:r w:rsidR="007D2E34">
        <w:rPr>
          <w:rFonts w:asciiTheme="majorBidi" w:hAnsiTheme="majorBidi" w:cstheme="majorBidi"/>
          <w:sz w:val="24"/>
          <w:szCs w:val="24"/>
          <w:lang w:val="en-GB"/>
        </w:rPr>
        <w:t>Appeal</w:t>
      </w:r>
      <w:r w:rsidRPr="00E40726">
        <w:rPr>
          <w:rFonts w:asciiTheme="majorBidi" w:hAnsiTheme="majorBidi" w:cstheme="majorBidi"/>
          <w:sz w:val="24"/>
          <w:szCs w:val="24"/>
          <w:lang w:val="en-GB"/>
        </w:rPr>
        <w:t xml:space="preserve">, </w:t>
      </w:r>
      <w:r w:rsidR="007D2E34">
        <w:rPr>
          <w:rFonts w:asciiTheme="majorBidi" w:hAnsiTheme="majorBidi" w:cstheme="majorBidi"/>
          <w:sz w:val="24"/>
          <w:szCs w:val="24"/>
          <w:lang w:val="en-GB"/>
        </w:rPr>
        <w:t>Appeal</w:t>
      </w:r>
      <w:r w:rsidRPr="00E40726">
        <w:rPr>
          <w:rFonts w:asciiTheme="majorBidi" w:hAnsiTheme="majorBidi" w:cstheme="majorBidi"/>
          <w:sz w:val="24"/>
          <w:szCs w:val="24"/>
          <w:lang w:val="en-GB"/>
        </w:rPr>
        <w:t xml:space="preserve"> and Dispute activities are opened.</w:t>
      </w:r>
    </w:p>
    <w:p w14:paraId="4C8E782D" w14:textId="77777777" w:rsidR="007D044B" w:rsidRPr="00E40726" w:rsidRDefault="007D044B" w:rsidP="00BD54A1">
      <w:pPr>
        <w:spacing w:line="276" w:lineRule="auto"/>
        <w:jc w:val="both"/>
        <w:rPr>
          <w:rFonts w:asciiTheme="majorBidi" w:hAnsiTheme="majorBidi" w:cstheme="majorBidi"/>
          <w:sz w:val="24"/>
          <w:szCs w:val="24"/>
          <w:lang w:val="en-GB"/>
        </w:rPr>
      </w:pPr>
    </w:p>
    <w:p w14:paraId="25A5C6FF" w14:textId="77777777" w:rsidR="00C24352" w:rsidRPr="00E40726" w:rsidRDefault="00000000" w:rsidP="00BD54A1">
      <w:pPr>
        <w:pStyle w:val="ListeParagraf"/>
        <w:numPr>
          <w:ilvl w:val="0"/>
          <w:numId w:val="1"/>
        </w:numPr>
        <w:spacing w:line="276" w:lineRule="auto"/>
        <w:jc w:val="both"/>
        <w:rPr>
          <w:rFonts w:asciiTheme="majorBidi" w:hAnsiTheme="majorBidi" w:cstheme="majorBidi"/>
          <w:b/>
          <w:bCs/>
          <w:sz w:val="24"/>
          <w:szCs w:val="24"/>
          <w:lang w:val="en-GB"/>
        </w:rPr>
      </w:pPr>
      <w:r w:rsidRPr="00E40726">
        <w:rPr>
          <w:rFonts w:asciiTheme="majorBidi" w:hAnsiTheme="majorBidi" w:cstheme="majorBidi"/>
          <w:b/>
          <w:bCs/>
          <w:sz w:val="24"/>
          <w:szCs w:val="24"/>
          <w:lang w:val="en-GB"/>
        </w:rPr>
        <w:t>APPLICATION</w:t>
      </w:r>
    </w:p>
    <w:p w14:paraId="27245380" w14:textId="2C6DE525" w:rsidR="00C24352" w:rsidRPr="00E40726" w:rsidRDefault="007D2E34" w:rsidP="00BD54A1">
      <w:pPr>
        <w:pStyle w:val="KonuBal"/>
        <w:numPr>
          <w:ilvl w:val="1"/>
          <w:numId w:val="1"/>
        </w:numPr>
        <w:kinsoku w:val="0"/>
        <w:overflowPunct w:val="0"/>
        <w:spacing w:after="240" w:line="276" w:lineRule="auto"/>
        <w:jc w:val="both"/>
        <w:rPr>
          <w:lang w:val="en-GB"/>
        </w:rPr>
      </w:pPr>
      <w:r>
        <w:rPr>
          <w:lang w:val="en-GB"/>
        </w:rPr>
        <w:t>Appeal</w:t>
      </w:r>
      <w:r w:rsidR="00000000" w:rsidRPr="00E40726">
        <w:rPr>
          <w:spacing w:val="-1"/>
          <w:lang w:val="en-GB"/>
        </w:rPr>
        <w:t xml:space="preserve"> </w:t>
      </w:r>
      <w:r w:rsidR="00000000" w:rsidRPr="00E40726">
        <w:rPr>
          <w:lang w:val="en-GB"/>
        </w:rPr>
        <w:t>Complaint</w:t>
      </w:r>
      <w:r w:rsidR="00000000" w:rsidRPr="00E40726">
        <w:rPr>
          <w:spacing w:val="-1"/>
          <w:lang w:val="en-GB"/>
        </w:rPr>
        <w:t xml:space="preserve"> </w:t>
      </w:r>
      <w:r w:rsidR="00000000" w:rsidRPr="00E40726">
        <w:rPr>
          <w:lang w:val="en-GB"/>
        </w:rPr>
        <w:t>and Discord</w:t>
      </w:r>
      <w:r w:rsidR="00000000" w:rsidRPr="00E40726">
        <w:rPr>
          <w:spacing w:val="-1"/>
          <w:lang w:val="en-GB"/>
        </w:rPr>
        <w:t xml:space="preserve"> </w:t>
      </w:r>
      <w:r w:rsidR="00000000" w:rsidRPr="00E40726">
        <w:rPr>
          <w:lang w:val="en-GB"/>
        </w:rPr>
        <w:t>Acceptance of Applications</w:t>
      </w:r>
    </w:p>
    <w:p w14:paraId="16E96671" w14:textId="560287C4" w:rsidR="00C24352" w:rsidRPr="00E40726" w:rsidRDefault="00C55447" w:rsidP="00BD54A1">
      <w:pPr>
        <w:pStyle w:val="GvdeMetni"/>
        <w:kinsoku w:val="0"/>
        <w:overflowPunct w:val="0"/>
        <w:spacing w:before="63" w:line="276" w:lineRule="auto"/>
        <w:ind w:left="0" w:firstLine="0"/>
        <w:jc w:val="both"/>
        <w:rPr>
          <w:lang w:val="en-GB"/>
        </w:rPr>
      </w:pPr>
      <w:r w:rsidRPr="00E40726">
        <w:rPr>
          <w:lang w:val="en-GB"/>
        </w:rPr>
        <w:t xml:space="preserve">DANEM MDC makes this document, which defines how it will handle complaints and </w:t>
      </w:r>
      <w:r w:rsidR="007D2E34">
        <w:rPr>
          <w:lang w:val="en-GB"/>
        </w:rPr>
        <w:t>Appeals</w:t>
      </w:r>
      <w:r w:rsidRPr="00E40726">
        <w:rPr>
          <w:lang w:val="en-GB"/>
        </w:rPr>
        <w:t>, available to the public on its website.</w:t>
      </w:r>
    </w:p>
    <w:p w14:paraId="71E5CAC9" w14:textId="77777777" w:rsidR="001D4628" w:rsidRPr="00E40726" w:rsidRDefault="001D4628" w:rsidP="00BD54A1">
      <w:pPr>
        <w:pStyle w:val="GvdeMetni"/>
        <w:kinsoku w:val="0"/>
        <w:overflowPunct w:val="0"/>
        <w:spacing w:before="63" w:line="276" w:lineRule="auto"/>
        <w:ind w:left="0" w:firstLine="0"/>
        <w:jc w:val="both"/>
        <w:rPr>
          <w:lang w:val="en-GB"/>
        </w:rPr>
      </w:pPr>
    </w:p>
    <w:p w14:paraId="47E5D851" w14:textId="2BC88CC1" w:rsidR="00495B49" w:rsidRPr="00E40726" w:rsidRDefault="007D2E34" w:rsidP="00BD54A1">
      <w:pPr>
        <w:pStyle w:val="GvdeMetni"/>
        <w:kinsoku w:val="0"/>
        <w:overflowPunct w:val="0"/>
        <w:spacing w:line="276" w:lineRule="auto"/>
        <w:ind w:left="0" w:firstLine="0"/>
        <w:jc w:val="both"/>
        <w:rPr>
          <w:lang w:val="en-GB"/>
        </w:rPr>
      </w:pPr>
      <w:r>
        <w:rPr>
          <w:lang w:val="en-GB"/>
        </w:rPr>
        <w:t>Appeals</w:t>
      </w:r>
      <w:r w:rsidR="00495B49" w:rsidRPr="00E40726">
        <w:rPr>
          <w:lang w:val="en-GB"/>
        </w:rPr>
        <w:t>, complaints and dispute applications are received in writing by the unit providing conformity assessment services to the organisation making the application in question. Applications that do not contain name, signature and address or that are determined to be unfounded and / or false name and signature are not processed.</w:t>
      </w:r>
    </w:p>
    <w:p w14:paraId="2763566D" w14:textId="77777777" w:rsidR="001D4628" w:rsidRPr="00E40726" w:rsidRDefault="001D4628" w:rsidP="00BD54A1">
      <w:pPr>
        <w:pStyle w:val="GvdeMetni"/>
        <w:kinsoku w:val="0"/>
        <w:overflowPunct w:val="0"/>
        <w:spacing w:line="276" w:lineRule="auto"/>
        <w:ind w:left="0" w:firstLine="0"/>
        <w:jc w:val="both"/>
        <w:rPr>
          <w:lang w:val="en-GB"/>
        </w:rPr>
      </w:pPr>
    </w:p>
    <w:p w14:paraId="2AAEDF6A" w14:textId="0B93F487" w:rsidR="00C24352" w:rsidRPr="00E40726" w:rsidRDefault="00000000" w:rsidP="00BD54A1">
      <w:pPr>
        <w:pStyle w:val="GvdeMetni"/>
        <w:kinsoku w:val="0"/>
        <w:overflowPunct w:val="0"/>
        <w:spacing w:line="276" w:lineRule="auto"/>
        <w:ind w:left="0" w:firstLine="0"/>
        <w:jc w:val="both"/>
        <w:rPr>
          <w:lang w:val="en-GB"/>
        </w:rPr>
      </w:pPr>
      <w:r w:rsidRPr="00E40726">
        <w:rPr>
          <w:lang w:val="en-GB"/>
        </w:rPr>
        <w:t>Related</w:t>
      </w:r>
      <w:r w:rsidRPr="00E40726">
        <w:rPr>
          <w:spacing w:val="45"/>
          <w:lang w:val="en-GB"/>
        </w:rPr>
        <w:t xml:space="preserve"> </w:t>
      </w:r>
      <w:r w:rsidRPr="00E40726">
        <w:rPr>
          <w:lang w:val="en-GB"/>
        </w:rPr>
        <w:t>unit</w:t>
      </w:r>
      <w:r w:rsidRPr="00E40726">
        <w:rPr>
          <w:spacing w:val="45"/>
          <w:lang w:val="en-GB"/>
        </w:rPr>
        <w:t xml:space="preserve"> </w:t>
      </w:r>
      <w:r w:rsidRPr="00E40726">
        <w:rPr>
          <w:lang w:val="en-GB"/>
        </w:rPr>
        <w:t>by</w:t>
      </w:r>
      <w:r w:rsidRPr="00E40726">
        <w:rPr>
          <w:spacing w:val="45"/>
          <w:lang w:val="en-GB"/>
        </w:rPr>
        <w:t xml:space="preserve"> </w:t>
      </w:r>
      <w:r w:rsidRPr="00E40726">
        <w:rPr>
          <w:lang w:val="en-GB"/>
        </w:rPr>
        <w:t>acceptance</w:t>
      </w:r>
      <w:r w:rsidRPr="00E40726">
        <w:rPr>
          <w:spacing w:val="45"/>
          <w:lang w:val="en-GB"/>
        </w:rPr>
        <w:t xml:space="preserve"> </w:t>
      </w:r>
      <w:r w:rsidRPr="00E40726">
        <w:rPr>
          <w:lang w:val="en-GB"/>
        </w:rPr>
        <w:t>That are</w:t>
      </w:r>
      <w:r w:rsidRPr="00E40726">
        <w:rPr>
          <w:spacing w:val="46"/>
          <w:lang w:val="en-GB"/>
        </w:rPr>
        <w:t xml:space="preserve"> </w:t>
      </w:r>
      <w:r w:rsidRPr="00E40726">
        <w:rPr>
          <w:lang w:val="en-GB"/>
        </w:rPr>
        <w:t xml:space="preserve">References </w:t>
      </w:r>
      <w:r w:rsidRPr="00E40726">
        <w:rPr>
          <w:rFonts w:ascii="TimesNewRomanPSMT" w:hAnsi="TimesNewRomanPSMT" w:cs="TimesNewRomanPSMT"/>
          <w:lang w:val="en-GB"/>
        </w:rPr>
        <w:t xml:space="preserve">It is planned and carried out under the coordination of the relevant units through the </w:t>
      </w:r>
      <w:r w:rsidR="00C55447" w:rsidRPr="00E40726">
        <w:rPr>
          <w:rFonts w:ascii="TimesNewRomanPSMT" w:hAnsi="TimesNewRomanPSMT" w:cs="TimesNewRomanPSMT"/>
          <w:lang w:val="en-GB"/>
        </w:rPr>
        <w:t>DANEM MDC</w:t>
      </w:r>
      <w:r w:rsidRPr="00E40726">
        <w:rPr>
          <w:rFonts w:ascii="TimesNewRomanPSMT" w:hAnsi="TimesNewRomanPSMT" w:cs="TimesNewRomanPSMT"/>
          <w:lang w:val="en-GB"/>
        </w:rPr>
        <w:t xml:space="preserve"> Document Management System</w:t>
      </w:r>
      <w:r w:rsidRPr="00E40726">
        <w:rPr>
          <w:lang w:val="en-GB"/>
        </w:rPr>
        <w:t xml:space="preserve">. It is recorded in the Customer </w:t>
      </w:r>
      <w:r w:rsidR="007D2E34">
        <w:rPr>
          <w:lang w:val="en-GB"/>
        </w:rPr>
        <w:t>Appeal</w:t>
      </w:r>
      <w:r w:rsidRPr="00E40726">
        <w:rPr>
          <w:lang w:val="en-GB"/>
        </w:rPr>
        <w:t xml:space="preserve"> and Complaint Follow-up Form in printed form.</w:t>
      </w:r>
    </w:p>
    <w:p w14:paraId="163661EA" w14:textId="77777777" w:rsidR="00C24352" w:rsidRPr="00E40726" w:rsidRDefault="00C24352" w:rsidP="00BD54A1">
      <w:pPr>
        <w:pStyle w:val="GvdeMetni"/>
        <w:kinsoku w:val="0"/>
        <w:overflowPunct w:val="0"/>
        <w:spacing w:line="276" w:lineRule="auto"/>
        <w:ind w:left="0" w:firstLine="0"/>
        <w:jc w:val="both"/>
        <w:rPr>
          <w:lang w:val="en-GB"/>
        </w:rPr>
      </w:pPr>
    </w:p>
    <w:p w14:paraId="055273F1" w14:textId="385C9AC8" w:rsidR="00C24352" w:rsidRPr="00E40726" w:rsidRDefault="001D4628" w:rsidP="00BD54A1">
      <w:pPr>
        <w:pStyle w:val="GvdeMetni"/>
        <w:kinsoku w:val="0"/>
        <w:overflowPunct w:val="0"/>
        <w:spacing w:line="276" w:lineRule="auto"/>
        <w:ind w:left="0" w:firstLine="0"/>
        <w:jc w:val="both"/>
        <w:rPr>
          <w:lang w:val="en-GB"/>
        </w:rPr>
      </w:pPr>
      <w:r w:rsidRPr="00E40726">
        <w:rPr>
          <w:lang w:val="en-GB"/>
        </w:rPr>
        <w:t>The team leader can designate the responsible persons who will follow up the activity or he/she can follow up the activity himself/herself.</w:t>
      </w:r>
    </w:p>
    <w:p w14:paraId="5872171E" w14:textId="77777777" w:rsidR="001D4628" w:rsidRPr="00E40726" w:rsidRDefault="001D4628" w:rsidP="00BD54A1">
      <w:pPr>
        <w:pStyle w:val="GvdeMetni"/>
        <w:kinsoku w:val="0"/>
        <w:overflowPunct w:val="0"/>
        <w:spacing w:line="276" w:lineRule="auto"/>
        <w:ind w:left="0" w:firstLine="0"/>
        <w:jc w:val="both"/>
        <w:rPr>
          <w:lang w:val="en-GB"/>
        </w:rPr>
      </w:pPr>
    </w:p>
    <w:p w14:paraId="44405DC0" w14:textId="40E0ACD3" w:rsidR="001D4628" w:rsidRPr="00E40726" w:rsidRDefault="001D4628" w:rsidP="00BD54A1">
      <w:pPr>
        <w:pStyle w:val="GvdeMetni"/>
        <w:kinsoku w:val="0"/>
        <w:overflowPunct w:val="0"/>
        <w:spacing w:line="276" w:lineRule="auto"/>
        <w:ind w:left="0" w:firstLine="0"/>
        <w:jc w:val="both"/>
        <w:rPr>
          <w:lang w:val="en-GB"/>
        </w:rPr>
      </w:pPr>
      <w:r w:rsidRPr="00E40726">
        <w:rPr>
          <w:lang w:val="en-GB"/>
        </w:rPr>
        <w:t xml:space="preserve">A preliminary assessment is made by the relevant team leader regarding the </w:t>
      </w:r>
      <w:r w:rsidR="007D2E34">
        <w:rPr>
          <w:lang w:val="en-GB"/>
        </w:rPr>
        <w:t>Appeal</w:t>
      </w:r>
      <w:r w:rsidRPr="00E40726">
        <w:rPr>
          <w:lang w:val="en-GB"/>
        </w:rPr>
        <w:t xml:space="preserve">, Complaint and Dispute. The application is subjected to preliminary evaluation by the relevant unit according to Article 5.2 or Article 5.3 depending on its subject. Issues that cannot be resolved as a result of the preliminary evaluation are forwarded to the </w:t>
      </w:r>
      <w:r w:rsidR="007D2E34">
        <w:rPr>
          <w:lang w:val="en-GB"/>
        </w:rPr>
        <w:t>Appeal</w:t>
      </w:r>
      <w:r w:rsidRPr="00E40726">
        <w:rPr>
          <w:lang w:val="en-GB"/>
        </w:rPr>
        <w:t>, Complaint and Dispute Committee.</w:t>
      </w:r>
    </w:p>
    <w:p w14:paraId="74596ECE" w14:textId="77777777" w:rsidR="001D4628" w:rsidRPr="00E40726" w:rsidRDefault="001D4628" w:rsidP="00BD54A1">
      <w:pPr>
        <w:pStyle w:val="GvdeMetni"/>
        <w:kinsoku w:val="0"/>
        <w:overflowPunct w:val="0"/>
        <w:spacing w:line="276" w:lineRule="auto"/>
        <w:jc w:val="both"/>
        <w:rPr>
          <w:lang w:val="en-GB"/>
        </w:rPr>
      </w:pPr>
    </w:p>
    <w:p w14:paraId="4FD81F40" w14:textId="5E67F5CF" w:rsidR="001D4628" w:rsidRPr="00E40726" w:rsidRDefault="001D4628" w:rsidP="00BD54A1">
      <w:pPr>
        <w:pStyle w:val="GvdeMetni"/>
        <w:kinsoku w:val="0"/>
        <w:overflowPunct w:val="0"/>
        <w:spacing w:line="276" w:lineRule="auto"/>
        <w:ind w:left="0" w:hanging="40"/>
        <w:jc w:val="both"/>
        <w:rPr>
          <w:lang w:val="en-GB"/>
        </w:rPr>
      </w:pPr>
      <w:r w:rsidRPr="00E40726">
        <w:rPr>
          <w:lang w:val="en-GB"/>
        </w:rPr>
        <w:t xml:space="preserve">The Appeal, Complaint and Dispute Committee records the </w:t>
      </w:r>
      <w:r w:rsidR="007D2E34">
        <w:rPr>
          <w:lang w:val="en-GB"/>
        </w:rPr>
        <w:t>Appeals</w:t>
      </w:r>
      <w:r w:rsidRPr="00E40726">
        <w:rPr>
          <w:lang w:val="en-GB"/>
        </w:rPr>
        <w:t xml:space="preserve">/complaints in the Customer </w:t>
      </w:r>
      <w:r w:rsidR="007D2E34">
        <w:rPr>
          <w:lang w:val="en-GB"/>
        </w:rPr>
        <w:t>Appeal</w:t>
      </w:r>
      <w:r w:rsidRPr="00E40726">
        <w:rPr>
          <w:lang w:val="en-GB"/>
        </w:rPr>
        <w:t xml:space="preserve"> and Complaint Tracking Form and follows them up.</w:t>
      </w:r>
    </w:p>
    <w:p w14:paraId="22618374" w14:textId="353634BC" w:rsidR="00C24352" w:rsidRPr="00E40726" w:rsidRDefault="00C24352" w:rsidP="00BD54A1">
      <w:pPr>
        <w:pStyle w:val="GvdeMetni"/>
        <w:kinsoku w:val="0"/>
        <w:overflowPunct w:val="0"/>
        <w:spacing w:line="276" w:lineRule="auto"/>
        <w:ind w:left="0" w:firstLine="0"/>
        <w:jc w:val="both"/>
        <w:rPr>
          <w:lang w:val="en-GB"/>
        </w:rPr>
      </w:pPr>
    </w:p>
    <w:p w14:paraId="0A9077E7" w14:textId="5154930F" w:rsidR="00C24352" w:rsidRPr="00E40726" w:rsidRDefault="001D4628" w:rsidP="00BD54A1">
      <w:pPr>
        <w:pStyle w:val="GvdeMetni"/>
        <w:kinsoku w:val="0"/>
        <w:overflowPunct w:val="0"/>
        <w:spacing w:line="276" w:lineRule="auto"/>
        <w:ind w:left="0" w:firstLine="0"/>
        <w:jc w:val="both"/>
        <w:rPr>
          <w:lang w:val="en-GB"/>
        </w:rPr>
      </w:pPr>
      <w:r w:rsidRPr="00E40726">
        <w:rPr>
          <w:lang w:val="en-GB"/>
        </w:rPr>
        <w:t xml:space="preserve">The period for </w:t>
      </w:r>
      <w:r w:rsidR="007D2E34">
        <w:rPr>
          <w:lang w:val="en-GB"/>
        </w:rPr>
        <w:t>Appeals</w:t>
      </w:r>
      <w:r w:rsidRPr="00E40726">
        <w:rPr>
          <w:lang w:val="en-GB"/>
        </w:rPr>
        <w:t xml:space="preserve"> to the results of the conformity assessment activities carried out by </w:t>
      </w:r>
      <w:r w:rsidR="00C55447" w:rsidRPr="00E40726">
        <w:rPr>
          <w:lang w:val="en-GB"/>
        </w:rPr>
        <w:t>DANEM MDC</w:t>
      </w:r>
      <w:r w:rsidRPr="00E40726">
        <w:rPr>
          <w:lang w:val="en-GB"/>
        </w:rPr>
        <w:t xml:space="preserve"> is 30 (thirty) days from the date of notification of the decision.</w:t>
      </w:r>
    </w:p>
    <w:p w14:paraId="6C1E7B3C" w14:textId="77777777" w:rsidR="00C24352" w:rsidRPr="00E40726" w:rsidRDefault="00C24352" w:rsidP="00BD54A1">
      <w:pPr>
        <w:pStyle w:val="GvdeMetni"/>
        <w:kinsoku w:val="0"/>
        <w:overflowPunct w:val="0"/>
        <w:spacing w:line="276" w:lineRule="auto"/>
        <w:ind w:left="0" w:firstLine="0"/>
        <w:jc w:val="both"/>
        <w:rPr>
          <w:lang w:val="en-GB"/>
        </w:rPr>
      </w:pPr>
    </w:p>
    <w:p w14:paraId="663ECCAB" w14:textId="2C641A16" w:rsidR="00C24352" w:rsidRPr="00E40726" w:rsidRDefault="00000000" w:rsidP="00BD54A1">
      <w:pPr>
        <w:pStyle w:val="KonuBal"/>
        <w:kinsoku w:val="0"/>
        <w:overflowPunct w:val="0"/>
        <w:spacing w:line="276" w:lineRule="auto"/>
        <w:jc w:val="both"/>
        <w:rPr>
          <w:lang w:val="en-GB"/>
        </w:rPr>
      </w:pPr>
      <w:r w:rsidRPr="00E40726">
        <w:rPr>
          <w:lang w:val="en-GB"/>
        </w:rPr>
        <w:t xml:space="preserve">5.2. </w:t>
      </w:r>
      <w:r w:rsidR="007D2E34">
        <w:rPr>
          <w:lang w:val="en-GB"/>
        </w:rPr>
        <w:t>Appeal</w:t>
      </w:r>
      <w:r w:rsidRPr="00E40726">
        <w:rPr>
          <w:lang w:val="en-GB"/>
        </w:rPr>
        <w:t>,</w:t>
      </w:r>
      <w:r w:rsidRPr="00E40726">
        <w:rPr>
          <w:spacing w:val="-1"/>
          <w:lang w:val="en-GB"/>
        </w:rPr>
        <w:t xml:space="preserve"> </w:t>
      </w:r>
      <w:r w:rsidRPr="00E40726">
        <w:rPr>
          <w:lang w:val="en-GB"/>
        </w:rPr>
        <w:t>Complaint</w:t>
      </w:r>
      <w:r w:rsidRPr="00E40726">
        <w:rPr>
          <w:spacing w:val="-1"/>
          <w:lang w:val="en-GB"/>
        </w:rPr>
        <w:t xml:space="preserve"> </w:t>
      </w:r>
      <w:r w:rsidRPr="00E40726">
        <w:rPr>
          <w:lang w:val="en-GB"/>
        </w:rPr>
        <w:t>and Dis</w:t>
      </w:r>
      <w:r w:rsidR="001D4628" w:rsidRPr="00E40726">
        <w:rPr>
          <w:lang w:val="en-GB"/>
        </w:rPr>
        <w:t>pute</w:t>
      </w:r>
      <w:r w:rsidRPr="00E40726">
        <w:rPr>
          <w:spacing w:val="-1"/>
          <w:lang w:val="en-GB"/>
        </w:rPr>
        <w:t xml:space="preserve"> </w:t>
      </w:r>
      <w:r w:rsidRPr="00E40726">
        <w:rPr>
          <w:lang w:val="en-GB"/>
        </w:rPr>
        <w:t>Evaluation of Applications</w:t>
      </w:r>
    </w:p>
    <w:p w14:paraId="123EA360" w14:textId="29F59D7E" w:rsidR="00C24352" w:rsidRPr="00E40726" w:rsidRDefault="00000000" w:rsidP="00BD54A1">
      <w:pPr>
        <w:pStyle w:val="KonuBal"/>
        <w:kinsoku w:val="0"/>
        <w:overflowPunct w:val="0"/>
        <w:spacing w:before="66" w:line="276" w:lineRule="auto"/>
        <w:jc w:val="both"/>
        <w:rPr>
          <w:lang w:val="en-GB"/>
        </w:rPr>
      </w:pPr>
      <w:r w:rsidRPr="00E40726">
        <w:rPr>
          <w:lang w:val="en-GB"/>
        </w:rPr>
        <w:t xml:space="preserve">5.2.1 Evaluation of </w:t>
      </w:r>
      <w:r w:rsidR="007D2E34">
        <w:rPr>
          <w:lang w:val="en-GB"/>
        </w:rPr>
        <w:t>Appeals</w:t>
      </w:r>
    </w:p>
    <w:p w14:paraId="080E58E5" w14:textId="77777777" w:rsidR="00C24352" w:rsidRPr="00E40726" w:rsidRDefault="00C24352" w:rsidP="00BD54A1">
      <w:pPr>
        <w:pStyle w:val="GvdeMetni"/>
        <w:kinsoku w:val="0"/>
        <w:overflowPunct w:val="0"/>
        <w:spacing w:line="276" w:lineRule="auto"/>
        <w:ind w:left="0"/>
        <w:jc w:val="both"/>
        <w:rPr>
          <w:b/>
          <w:bCs/>
          <w:lang w:val="en-GB"/>
        </w:rPr>
      </w:pPr>
    </w:p>
    <w:p w14:paraId="2BD4C644" w14:textId="77777777" w:rsidR="00E83B03" w:rsidRPr="00E40726" w:rsidRDefault="00E83B03" w:rsidP="00BD54A1">
      <w:pPr>
        <w:spacing w:line="276" w:lineRule="auto"/>
        <w:jc w:val="both"/>
        <w:rPr>
          <w:rFonts w:asciiTheme="majorBidi" w:hAnsiTheme="majorBidi" w:cstheme="majorBidi"/>
          <w:sz w:val="24"/>
          <w:szCs w:val="24"/>
          <w:lang w:val="en-GB"/>
        </w:rPr>
      </w:pPr>
      <w:r w:rsidRPr="00E40726">
        <w:rPr>
          <w:rFonts w:asciiTheme="majorBidi" w:hAnsiTheme="majorBidi" w:cstheme="majorBidi"/>
          <w:sz w:val="24"/>
          <w:szCs w:val="24"/>
          <w:lang w:val="en-GB"/>
        </w:rPr>
        <w:t>The application is subjected to preliminary assessment by the team leader providing conformity assessment service by requesting detailed information and documents from the applicant and other relevant parties, if necessary, in terms of whether it is in the subject of service, whether it is made in accordance with the periods stipulated in the relevant procedures, whether there are material and / or accounting errors in the transactions, etc.</w:t>
      </w:r>
    </w:p>
    <w:p w14:paraId="1FF94D96" w14:textId="42398BC1" w:rsidR="00C24352" w:rsidRPr="00E40726" w:rsidRDefault="00E83B03" w:rsidP="00BD54A1">
      <w:pPr>
        <w:pStyle w:val="GvdeMetni"/>
        <w:kinsoku w:val="0"/>
        <w:overflowPunct w:val="0"/>
        <w:spacing w:line="276" w:lineRule="auto"/>
        <w:ind w:left="0" w:firstLine="0"/>
        <w:jc w:val="both"/>
        <w:rPr>
          <w:rFonts w:asciiTheme="majorBidi" w:hAnsiTheme="majorBidi" w:cstheme="majorBidi"/>
          <w:lang w:val="en-GB"/>
        </w:rPr>
      </w:pPr>
      <w:r w:rsidRPr="00E40726">
        <w:rPr>
          <w:rFonts w:asciiTheme="majorBidi" w:hAnsiTheme="majorBidi" w:cstheme="majorBidi"/>
          <w:lang w:val="en-GB"/>
        </w:rPr>
        <w:t>Preliminary evaluation result;</w:t>
      </w:r>
    </w:p>
    <w:p w14:paraId="3FBA3717" w14:textId="24A5A9F0" w:rsidR="00E83B03" w:rsidRPr="00E40726" w:rsidRDefault="00E83B03" w:rsidP="00BD54A1">
      <w:pPr>
        <w:pStyle w:val="GvdeMetni"/>
        <w:numPr>
          <w:ilvl w:val="0"/>
          <w:numId w:val="6"/>
        </w:numPr>
        <w:kinsoku w:val="0"/>
        <w:overflowPunct w:val="0"/>
        <w:spacing w:line="276" w:lineRule="auto"/>
        <w:jc w:val="both"/>
        <w:rPr>
          <w:rFonts w:asciiTheme="majorBidi" w:hAnsiTheme="majorBidi" w:cstheme="majorBidi"/>
          <w:lang w:val="en-GB"/>
        </w:rPr>
      </w:pPr>
      <w:r w:rsidRPr="00E40726">
        <w:rPr>
          <w:rFonts w:asciiTheme="majorBidi" w:hAnsiTheme="majorBidi" w:cstheme="majorBidi"/>
          <w:lang w:val="en-GB"/>
        </w:rPr>
        <w:t>The applicant shall be notified in writing of the "processing of the application" within a maximum of 3 days from the date of application.</w:t>
      </w:r>
    </w:p>
    <w:p w14:paraId="65E03A74" w14:textId="407C7A17" w:rsidR="00E83B03" w:rsidRPr="00E40726" w:rsidRDefault="00E83B03" w:rsidP="00BD54A1">
      <w:pPr>
        <w:pStyle w:val="GvdeMetni"/>
        <w:numPr>
          <w:ilvl w:val="0"/>
          <w:numId w:val="6"/>
        </w:numPr>
        <w:kinsoku w:val="0"/>
        <w:overflowPunct w:val="0"/>
        <w:spacing w:line="276" w:lineRule="auto"/>
        <w:jc w:val="both"/>
        <w:rPr>
          <w:rFonts w:asciiTheme="majorBidi" w:hAnsiTheme="majorBidi" w:cstheme="majorBidi"/>
          <w:lang w:val="en-GB"/>
        </w:rPr>
      </w:pPr>
      <w:r w:rsidRPr="00E40726">
        <w:rPr>
          <w:rFonts w:asciiTheme="majorBidi" w:hAnsiTheme="majorBidi" w:cstheme="majorBidi"/>
          <w:lang w:val="en-GB"/>
        </w:rPr>
        <w:t>Applications that should not be taken into consideration shall be notified in writing to the applicant with the "reason(s) for not processing the application" within a maximum of 3 days from the date of application.</w:t>
      </w:r>
    </w:p>
    <w:p w14:paraId="2B6951F3" w14:textId="77777777" w:rsidR="00C24352" w:rsidRPr="00E40726" w:rsidRDefault="00C24352" w:rsidP="00BD54A1">
      <w:pPr>
        <w:pStyle w:val="GvdeMetni"/>
        <w:kinsoku w:val="0"/>
        <w:overflowPunct w:val="0"/>
        <w:spacing w:line="276" w:lineRule="auto"/>
        <w:ind w:left="0" w:firstLine="0"/>
        <w:jc w:val="both"/>
        <w:rPr>
          <w:rFonts w:asciiTheme="majorBidi" w:hAnsiTheme="majorBidi" w:cstheme="majorBidi"/>
          <w:lang w:val="en-GB"/>
        </w:rPr>
      </w:pPr>
    </w:p>
    <w:p w14:paraId="20AA2EF6" w14:textId="7CB224E1" w:rsidR="00C24352" w:rsidRPr="00E40726" w:rsidRDefault="00000000" w:rsidP="00BD54A1">
      <w:pPr>
        <w:pStyle w:val="GvdeMetni"/>
        <w:kinsoku w:val="0"/>
        <w:overflowPunct w:val="0"/>
        <w:spacing w:line="276" w:lineRule="auto"/>
        <w:ind w:left="0" w:firstLine="0"/>
        <w:jc w:val="both"/>
        <w:rPr>
          <w:rFonts w:asciiTheme="majorBidi" w:hAnsiTheme="majorBidi" w:cstheme="majorBidi"/>
          <w:lang w:val="en-GB"/>
        </w:rPr>
      </w:pPr>
      <w:r w:rsidRPr="00E40726">
        <w:rPr>
          <w:rFonts w:asciiTheme="majorBidi" w:hAnsiTheme="majorBidi" w:cstheme="majorBidi"/>
          <w:lang w:val="en-GB"/>
        </w:rPr>
        <w:t>Personnel who have taken part in the conformity assessment activity subject to the application cannot take part in the evaluation process.</w:t>
      </w:r>
    </w:p>
    <w:p w14:paraId="593DD109" w14:textId="33892581" w:rsidR="00C24352" w:rsidRPr="00E40726" w:rsidRDefault="00C24352" w:rsidP="00BD54A1">
      <w:pPr>
        <w:pStyle w:val="GvdeMetni"/>
        <w:kinsoku w:val="0"/>
        <w:overflowPunct w:val="0"/>
        <w:spacing w:line="276" w:lineRule="auto"/>
        <w:ind w:left="0" w:firstLine="0"/>
        <w:jc w:val="both"/>
        <w:rPr>
          <w:rFonts w:asciiTheme="majorBidi" w:hAnsiTheme="majorBidi" w:cstheme="majorBidi"/>
          <w:lang w:val="en-GB"/>
        </w:rPr>
      </w:pPr>
    </w:p>
    <w:p w14:paraId="2AC9C306" w14:textId="59430447" w:rsidR="00C24352" w:rsidRPr="00E40726" w:rsidRDefault="00000000" w:rsidP="00BD54A1">
      <w:pPr>
        <w:pStyle w:val="KonuBal"/>
        <w:kinsoku w:val="0"/>
        <w:overflowPunct w:val="0"/>
        <w:spacing w:after="240" w:line="276" w:lineRule="auto"/>
        <w:ind w:left="0"/>
        <w:jc w:val="both"/>
        <w:rPr>
          <w:rFonts w:asciiTheme="majorBidi" w:hAnsiTheme="majorBidi" w:cstheme="majorBidi"/>
          <w:lang w:val="en-GB"/>
        </w:rPr>
      </w:pPr>
      <w:r w:rsidRPr="00E40726">
        <w:rPr>
          <w:rFonts w:asciiTheme="majorBidi" w:hAnsiTheme="majorBidi" w:cstheme="majorBidi"/>
          <w:lang w:val="en-GB"/>
        </w:rPr>
        <w:t>As a result of the preliminary evaluation made by the Team Leader;</w:t>
      </w:r>
    </w:p>
    <w:p w14:paraId="0FF17587" w14:textId="78423260" w:rsidR="00C24352" w:rsidRPr="00E40726" w:rsidRDefault="00000000" w:rsidP="00BD54A1">
      <w:pPr>
        <w:pStyle w:val="GvdeMetni"/>
        <w:kinsoku w:val="0"/>
        <w:overflowPunct w:val="0"/>
        <w:spacing w:after="240" w:line="276" w:lineRule="auto"/>
        <w:ind w:left="0" w:firstLine="0"/>
        <w:jc w:val="both"/>
        <w:rPr>
          <w:rFonts w:ascii="TimesNewRomanPSMT" w:hAnsi="TimesNewRomanPSMT" w:cs="TimesNewRomanPSMT"/>
          <w:lang w:val="en-GB"/>
        </w:rPr>
      </w:pPr>
      <w:r w:rsidRPr="00E40726">
        <w:rPr>
          <w:rFonts w:ascii="TimesNewRomanPSMT" w:hAnsi="TimesNewRomanPSMT" w:cs="TimesNewRomanPSMT"/>
          <w:lang w:val="en-GB"/>
        </w:rPr>
        <w:t xml:space="preserve">As a result of the preliminary evaluation made by the Team Leader, if deemed necessary, corrective action is initiated and the action is planned in order to take action according to the corrective and preventive action procedure. The activity is recorded with the FR.07 </w:t>
      </w:r>
      <w:r w:rsidR="00673EF4" w:rsidRPr="00E40726">
        <w:rPr>
          <w:lang w:val="en-GB"/>
        </w:rPr>
        <w:t xml:space="preserve">Customer </w:t>
      </w:r>
      <w:r w:rsidR="007D2E34">
        <w:rPr>
          <w:lang w:val="en-GB"/>
        </w:rPr>
        <w:t>Appeal</w:t>
      </w:r>
      <w:r w:rsidR="00673EF4" w:rsidRPr="00E40726">
        <w:rPr>
          <w:lang w:val="en-GB"/>
        </w:rPr>
        <w:t xml:space="preserve"> and Complaint Follow-up Form</w:t>
      </w:r>
      <w:r w:rsidR="00673EF4" w:rsidRPr="00E40726">
        <w:rPr>
          <w:rFonts w:ascii="TimesNewRomanPSMT" w:hAnsi="TimesNewRomanPSMT" w:cs="TimesNewRomanPSMT"/>
          <w:lang w:val="en-GB"/>
        </w:rPr>
        <w:t xml:space="preserve"> </w:t>
      </w:r>
      <w:r w:rsidRPr="00E40726">
        <w:rPr>
          <w:rFonts w:ascii="TimesNewRomanPSMT" w:hAnsi="TimesNewRomanPSMT" w:cs="TimesNewRomanPSMT"/>
          <w:lang w:val="en-GB"/>
        </w:rPr>
        <w:t>and a number is assigned and can be tracked or reported through this list.</w:t>
      </w:r>
    </w:p>
    <w:p w14:paraId="160C279A" w14:textId="77777777" w:rsidR="00673EF4" w:rsidRPr="00E40726" w:rsidRDefault="00673EF4" w:rsidP="00BD54A1">
      <w:pPr>
        <w:pStyle w:val="GvdeMetni"/>
        <w:kinsoku w:val="0"/>
        <w:overflowPunct w:val="0"/>
        <w:spacing w:line="276" w:lineRule="auto"/>
        <w:ind w:left="0" w:firstLine="0"/>
        <w:jc w:val="both"/>
        <w:rPr>
          <w:rFonts w:asciiTheme="majorBidi" w:hAnsiTheme="majorBidi" w:cstheme="majorBidi"/>
          <w:lang w:val="en-GB"/>
        </w:rPr>
      </w:pPr>
      <w:r w:rsidRPr="00E40726">
        <w:rPr>
          <w:rFonts w:asciiTheme="majorBidi" w:hAnsiTheme="majorBidi" w:cstheme="majorBidi"/>
          <w:lang w:val="en-GB"/>
        </w:rPr>
        <w:t xml:space="preserve">As a result of this evaluation, the result of the applications resolved within the team leader's authority is notified to the applicant. </w:t>
      </w:r>
    </w:p>
    <w:p w14:paraId="2AD8E9EE" w14:textId="77777777" w:rsidR="00673EF4" w:rsidRPr="00E40726" w:rsidRDefault="00673EF4" w:rsidP="00BD54A1">
      <w:pPr>
        <w:pStyle w:val="GvdeMetni"/>
        <w:kinsoku w:val="0"/>
        <w:overflowPunct w:val="0"/>
        <w:spacing w:line="276" w:lineRule="auto"/>
        <w:ind w:left="0" w:firstLine="0"/>
        <w:jc w:val="both"/>
        <w:rPr>
          <w:rFonts w:asciiTheme="majorBidi" w:hAnsiTheme="majorBidi" w:cstheme="majorBidi"/>
          <w:lang w:val="en-GB"/>
        </w:rPr>
      </w:pPr>
    </w:p>
    <w:p w14:paraId="49096381" w14:textId="6B580587" w:rsidR="00C24352" w:rsidRPr="00E40726" w:rsidRDefault="00000000" w:rsidP="00BD54A1">
      <w:pPr>
        <w:pStyle w:val="GvdeMetni"/>
        <w:kinsoku w:val="0"/>
        <w:overflowPunct w:val="0"/>
        <w:spacing w:line="276" w:lineRule="auto"/>
        <w:ind w:left="0" w:firstLine="0"/>
        <w:jc w:val="both"/>
        <w:rPr>
          <w:rFonts w:asciiTheme="majorBidi" w:hAnsiTheme="majorBidi" w:cstheme="majorBidi"/>
          <w:lang w:val="en-GB"/>
        </w:rPr>
      </w:pPr>
      <w:r w:rsidRPr="00E40726">
        <w:rPr>
          <w:rFonts w:asciiTheme="majorBidi" w:hAnsiTheme="majorBidi" w:cstheme="majorBidi"/>
          <w:lang w:val="en-GB"/>
        </w:rPr>
        <w:t>If necessary, corrective action is initiated by the team leader and action is taken according to the Corrective and Preventive Action Procedure, and the applicant is informed by the relevant unit about the stages and result of the action performed.</w:t>
      </w:r>
    </w:p>
    <w:p w14:paraId="26911531" w14:textId="77777777" w:rsidR="00C24352" w:rsidRPr="00E40726" w:rsidRDefault="00C24352" w:rsidP="00BD54A1">
      <w:pPr>
        <w:pStyle w:val="GvdeMetni"/>
        <w:kinsoku w:val="0"/>
        <w:overflowPunct w:val="0"/>
        <w:spacing w:line="276" w:lineRule="auto"/>
        <w:ind w:left="0" w:firstLine="0"/>
        <w:jc w:val="both"/>
        <w:rPr>
          <w:rFonts w:asciiTheme="majorBidi" w:hAnsiTheme="majorBidi" w:cstheme="majorBidi"/>
          <w:lang w:val="en-GB"/>
        </w:rPr>
      </w:pPr>
    </w:p>
    <w:p w14:paraId="6E5D156F" w14:textId="51A79DDA" w:rsidR="00C24352" w:rsidRPr="00E40726" w:rsidRDefault="00673EF4" w:rsidP="00BD54A1">
      <w:pPr>
        <w:pStyle w:val="GvdeMetni"/>
        <w:kinsoku w:val="0"/>
        <w:overflowPunct w:val="0"/>
        <w:spacing w:line="276" w:lineRule="auto"/>
        <w:ind w:left="0" w:firstLine="0"/>
        <w:jc w:val="both"/>
        <w:rPr>
          <w:rFonts w:asciiTheme="majorBidi" w:hAnsiTheme="majorBidi" w:cstheme="majorBidi"/>
          <w:lang w:val="en-GB"/>
        </w:rPr>
      </w:pPr>
      <w:r w:rsidRPr="00E40726">
        <w:rPr>
          <w:rFonts w:asciiTheme="majorBidi" w:hAnsiTheme="majorBidi" w:cstheme="majorBidi"/>
          <w:lang w:val="en-GB"/>
        </w:rPr>
        <w:t>As a result of the evaluation of the applications made, if the applicant is found to be right, no fee is charged for the re-examination/audit etc. procedures. Otherwise, such fees shall be charged to the applicant.</w:t>
      </w:r>
    </w:p>
    <w:p w14:paraId="3EC9B38C" w14:textId="77777777" w:rsidR="00673EF4" w:rsidRPr="00E40726" w:rsidRDefault="00673EF4" w:rsidP="00BD54A1">
      <w:pPr>
        <w:pStyle w:val="GvdeMetni"/>
        <w:kinsoku w:val="0"/>
        <w:overflowPunct w:val="0"/>
        <w:spacing w:line="276" w:lineRule="auto"/>
        <w:ind w:left="0" w:firstLine="0"/>
        <w:jc w:val="both"/>
        <w:rPr>
          <w:rFonts w:asciiTheme="majorBidi" w:hAnsiTheme="majorBidi" w:cstheme="majorBidi"/>
          <w:lang w:val="en-GB"/>
        </w:rPr>
      </w:pPr>
    </w:p>
    <w:p w14:paraId="2774CB80" w14:textId="1028E62D" w:rsidR="00673EF4" w:rsidRPr="00E40726" w:rsidRDefault="00673EF4" w:rsidP="00BD54A1">
      <w:pPr>
        <w:spacing w:line="276" w:lineRule="auto"/>
        <w:jc w:val="both"/>
        <w:rPr>
          <w:rFonts w:asciiTheme="majorBidi" w:hAnsiTheme="majorBidi" w:cstheme="majorBidi"/>
          <w:b/>
          <w:bCs/>
          <w:sz w:val="24"/>
          <w:szCs w:val="24"/>
          <w:lang w:val="en-GB"/>
        </w:rPr>
      </w:pPr>
      <w:r w:rsidRPr="00E40726">
        <w:rPr>
          <w:rFonts w:asciiTheme="majorBidi" w:hAnsiTheme="majorBidi" w:cstheme="majorBidi"/>
          <w:b/>
          <w:bCs/>
          <w:sz w:val="24"/>
          <w:szCs w:val="24"/>
          <w:lang w:val="en-GB"/>
        </w:rPr>
        <w:t>In the following cases where the appeal application cannot be resolved as a result of the preliminary evaluation of the application by the team leader,</w:t>
      </w:r>
      <w:r w:rsidRPr="00E40726">
        <w:rPr>
          <w:rFonts w:asciiTheme="majorBidi" w:hAnsiTheme="majorBidi" w:cstheme="majorBidi"/>
          <w:sz w:val="24"/>
          <w:szCs w:val="24"/>
          <w:lang w:val="en-GB"/>
        </w:rPr>
        <w:t xml:space="preserve"> the </w:t>
      </w:r>
      <w:r w:rsidR="007D2E34">
        <w:rPr>
          <w:rFonts w:asciiTheme="majorBidi" w:hAnsiTheme="majorBidi" w:cstheme="majorBidi"/>
          <w:sz w:val="24"/>
          <w:szCs w:val="24"/>
          <w:lang w:val="en-GB"/>
        </w:rPr>
        <w:t>Appeal</w:t>
      </w:r>
      <w:r w:rsidRPr="00E40726">
        <w:rPr>
          <w:rFonts w:asciiTheme="majorBidi" w:hAnsiTheme="majorBidi" w:cstheme="majorBidi"/>
          <w:sz w:val="24"/>
          <w:szCs w:val="24"/>
          <w:lang w:val="en-GB"/>
        </w:rPr>
        <w:t xml:space="preserve"> application is placed on the agenda of the </w:t>
      </w:r>
      <w:r w:rsidR="007D2E34">
        <w:rPr>
          <w:rFonts w:asciiTheme="majorBidi" w:hAnsiTheme="majorBidi" w:cstheme="majorBidi"/>
          <w:sz w:val="24"/>
          <w:szCs w:val="24"/>
          <w:lang w:val="en-GB"/>
        </w:rPr>
        <w:t>Appeal</w:t>
      </w:r>
      <w:r w:rsidRPr="00E40726">
        <w:rPr>
          <w:rFonts w:asciiTheme="majorBidi" w:hAnsiTheme="majorBidi" w:cstheme="majorBidi"/>
          <w:sz w:val="24"/>
          <w:szCs w:val="24"/>
          <w:lang w:val="en-GB"/>
        </w:rPr>
        <w:t>, Complaint and Dispute Committee.</w:t>
      </w:r>
    </w:p>
    <w:p w14:paraId="04ADF3E8" w14:textId="6665F188" w:rsidR="00673EF4" w:rsidRPr="00E40726" w:rsidRDefault="00673EF4" w:rsidP="00BD54A1">
      <w:pPr>
        <w:pStyle w:val="ListeParagraf"/>
        <w:numPr>
          <w:ilvl w:val="0"/>
          <w:numId w:val="2"/>
        </w:numPr>
        <w:tabs>
          <w:tab w:val="left" w:pos="823"/>
        </w:tabs>
        <w:kinsoku w:val="0"/>
        <w:overflowPunct w:val="0"/>
        <w:autoSpaceDE w:val="0"/>
        <w:autoSpaceDN w:val="0"/>
        <w:adjustRightInd w:val="0"/>
        <w:spacing w:after="0" w:line="276" w:lineRule="auto"/>
        <w:contextualSpacing w:val="0"/>
        <w:jc w:val="both"/>
        <w:rPr>
          <w:rFonts w:asciiTheme="majorBidi" w:hAnsiTheme="majorBidi" w:cstheme="majorBidi"/>
          <w:sz w:val="24"/>
          <w:szCs w:val="24"/>
          <w:lang w:val="en-GB"/>
        </w:rPr>
      </w:pPr>
      <w:r w:rsidRPr="00E40726">
        <w:rPr>
          <w:rFonts w:asciiTheme="majorBidi" w:hAnsiTheme="majorBidi" w:cstheme="majorBidi"/>
          <w:sz w:val="24"/>
          <w:szCs w:val="24"/>
          <w:lang w:val="en-GB"/>
        </w:rPr>
        <w:t>In case of an appeal against a decision of the decision-making body,</w:t>
      </w:r>
    </w:p>
    <w:p w14:paraId="6BBC9947" w14:textId="2164627F" w:rsidR="00673EF4" w:rsidRPr="00E40726" w:rsidRDefault="00673EF4" w:rsidP="00BD54A1">
      <w:pPr>
        <w:pStyle w:val="ListeParagraf"/>
        <w:numPr>
          <w:ilvl w:val="0"/>
          <w:numId w:val="2"/>
        </w:numPr>
        <w:tabs>
          <w:tab w:val="left" w:pos="823"/>
        </w:tabs>
        <w:kinsoku w:val="0"/>
        <w:overflowPunct w:val="0"/>
        <w:autoSpaceDE w:val="0"/>
        <w:autoSpaceDN w:val="0"/>
        <w:adjustRightInd w:val="0"/>
        <w:spacing w:after="0" w:line="276" w:lineRule="auto"/>
        <w:contextualSpacing w:val="0"/>
        <w:jc w:val="both"/>
        <w:rPr>
          <w:rFonts w:asciiTheme="majorBidi" w:hAnsiTheme="majorBidi" w:cstheme="majorBidi"/>
          <w:sz w:val="24"/>
          <w:szCs w:val="24"/>
          <w:lang w:val="en-GB"/>
        </w:rPr>
      </w:pPr>
      <w:r w:rsidRPr="00E40726">
        <w:rPr>
          <w:rFonts w:asciiTheme="majorBidi" w:hAnsiTheme="majorBidi" w:cstheme="majorBidi"/>
          <w:sz w:val="24"/>
          <w:szCs w:val="24"/>
          <w:lang w:val="en-GB"/>
        </w:rPr>
        <w:t>In cases where the application cannot be resolved by the relevant unit,</w:t>
      </w:r>
    </w:p>
    <w:p w14:paraId="6D77DDAA" w14:textId="0A778F5D" w:rsidR="00673EF4" w:rsidRPr="00E40726" w:rsidRDefault="00673EF4" w:rsidP="00BD54A1">
      <w:pPr>
        <w:pStyle w:val="ListeParagraf"/>
        <w:numPr>
          <w:ilvl w:val="0"/>
          <w:numId w:val="2"/>
        </w:numPr>
        <w:tabs>
          <w:tab w:val="left" w:pos="823"/>
        </w:tabs>
        <w:kinsoku w:val="0"/>
        <w:overflowPunct w:val="0"/>
        <w:autoSpaceDE w:val="0"/>
        <w:autoSpaceDN w:val="0"/>
        <w:adjustRightInd w:val="0"/>
        <w:spacing w:after="0" w:line="276" w:lineRule="auto"/>
        <w:contextualSpacing w:val="0"/>
        <w:jc w:val="both"/>
        <w:rPr>
          <w:rFonts w:asciiTheme="majorBidi" w:hAnsiTheme="majorBidi" w:cstheme="majorBidi"/>
          <w:sz w:val="24"/>
          <w:szCs w:val="24"/>
          <w:lang w:val="en-GB"/>
        </w:rPr>
      </w:pPr>
      <w:r w:rsidRPr="00E40726">
        <w:rPr>
          <w:rFonts w:asciiTheme="majorBidi" w:hAnsiTheme="majorBidi" w:cstheme="majorBidi"/>
          <w:sz w:val="24"/>
          <w:szCs w:val="24"/>
          <w:lang w:val="en-GB"/>
        </w:rPr>
        <w:t>In cases where the applicant does not accept the result notified to him/her and insists on his/her request,</w:t>
      </w:r>
    </w:p>
    <w:p w14:paraId="5C99B327" w14:textId="2A7FAAE9" w:rsidR="00673EF4" w:rsidRPr="00E40726" w:rsidRDefault="00673EF4" w:rsidP="00BD54A1">
      <w:pPr>
        <w:pStyle w:val="ListeParagraf"/>
        <w:numPr>
          <w:ilvl w:val="0"/>
          <w:numId w:val="2"/>
        </w:numPr>
        <w:tabs>
          <w:tab w:val="left" w:pos="823"/>
        </w:tabs>
        <w:kinsoku w:val="0"/>
        <w:overflowPunct w:val="0"/>
        <w:autoSpaceDE w:val="0"/>
        <w:autoSpaceDN w:val="0"/>
        <w:adjustRightInd w:val="0"/>
        <w:spacing w:after="0" w:line="276" w:lineRule="auto"/>
        <w:contextualSpacing w:val="0"/>
        <w:jc w:val="both"/>
        <w:rPr>
          <w:rFonts w:asciiTheme="majorBidi" w:hAnsiTheme="majorBidi" w:cstheme="majorBidi"/>
          <w:sz w:val="24"/>
          <w:szCs w:val="24"/>
          <w:lang w:val="en-GB"/>
        </w:rPr>
      </w:pPr>
      <w:r w:rsidRPr="00E40726">
        <w:rPr>
          <w:rFonts w:asciiTheme="majorBidi" w:hAnsiTheme="majorBidi" w:cstheme="majorBidi"/>
          <w:sz w:val="24"/>
          <w:szCs w:val="24"/>
          <w:lang w:val="en-GB"/>
        </w:rPr>
        <w:t>In cases where it is not possible to resolve the application within the framework of the duties, powers and responsibilities of the relevant unit.</w:t>
      </w:r>
    </w:p>
    <w:p w14:paraId="2995A885" w14:textId="77777777" w:rsidR="00C24352" w:rsidRPr="00E40726" w:rsidRDefault="00C24352" w:rsidP="00BD54A1">
      <w:pPr>
        <w:pStyle w:val="GvdeMetni"/>
        <w:kinsoku w:val="0"/>
        <w:overflowPunct w:val="0"/>
        <w:spacing w:line="276" w:lineRule="auto"/>
        <w:ind w:left="0" w:firstLine="0"/>
        <w:jc w:val="both"/>
        <w:rPr>
          <w:rFonts w:asciiTheme="majorBidi" w:hAnsiTheme="majorBidi" w:cstheme="majorBidi"/>
          <w:lang w:val="en-GB"/>
        </w:rPr>
      </w:pPr>
    </w:p>
    <w:p w14:paraId="7F57EC17" w14:textId="78B2C57C" w:rsidR="00673EF4" w:rsidRPr="00E40726" w:rsidRDefault="00673EF4" w:rsidP="00BD54A1">
      <w:pPr>
        <w:spacing w:line="276" w:lineRule="auto"/>
        <w:jc w:val="both"/>
        <w:rPr>
          <w:rFonts w:asciiTheme="majorBidi" w:hAnsiTheme="majorBidi" w:cstheme="majorBidi"/>
          <w:sz w:val="24"/>
          <w:szCs w:val="24"/>
          <w:lang w:val="en-GB"/>
        </w:rPr>
      </w:pPr>
      <w:r w:rsidRPr="00E40726">
        <w:rPr>
          <w:rFonts w:asciiTheme="majorBidi" w:hAnsiTheme="majorBidi" w:cstheme="majorBidi"/>
          <w:sz w:val="24"/>
          <w:szCs w:val="24"/>
          <w:lang w:val="en-GB"/>
        </w:rPr>
        <w:t xml:space="preserve">The application subject to </w:t>
      </w:r>
      <w:r w:rsidR="007D2E34">
        <w:rPr>
          <w:rFonts w:asciiTheme="majorBidi" w:hAnsiTheme="majorBidi" w:cstheme="majorBidi"/>
          <w:sz w:val="24"/>
          <w:szCs w:val="24"/>
          <w:lang w:val="en-GB"/>
        </w:rPr>
        <w:t>Appeal</w:t>
      </w:r>
      <w:r w:rsidRPr="00E40726">
        <w:rPr>
          <w:rFonts w:asciiTheme="majorBidi" w:hAnsiTheme="majorBidi" w:cstheme="majorBidi"/>
          <w:sz w:val="24"/>
          <w:szCs w:val="24"/>
          <w:lang w:val="en-GB"/>
        </w:rPr>
        <w:t xml:space="preserve"> by the relevant unit is placed on the agenda of the </w:t>
      </w:r>
      <w:r w:rsidR="007D2E34">
        <w:rPr>
          <w:rFonts w:asciiTheme="majorBidi" w:hAnsiTheme="majorBidi" w:cstheme="majorBidi"/>
          <w:sz w:val="24"/>
          <w:szCs w:val="24"/>
          <w:lang w:val="en-GB"/>
        </w:rPr>
        <w:t>Appeal</w:t>
      </w:r>
      <w:r w:rsidRPr="00E40726">
        <w:rPr>
          <w:rFonts w:asciiTheme="majorBidi" w:hAnsiTheme="majorBidi" w:cstheme="majorBidi"/>
          <w:sz w:val="24"/>
          <w:szCs w:val="24"/>
          <w:lang w:val="en-GB"/>
        </w:rPr>
        <w:t xml:space="preserve">, Complaint and Dispute Committee. The agenda and meeting activities of the </w:t>
      </w:r>
      <w:r w:rsidR="007D2E34">
        <w:rPr>
          <w:rFonts w:asciiTheme="majorBidi" w:hAnsiTheme="majorBidi" w:cstheme="majorBidi"/>
          <w:sz w:val="24"/>
          <w:szCs w:val="24"/>
          <w:lang w:val="en-GB"/>
        </w:rPr>
        <w:t>Appeal</w:t>
      </w:r>
      <w:r w:rsidRPr="00E40726">
        <w:rPr>
          <w:rFonts w:asciiTheme="majorBidi" w:hAnsiTheme="majorBidi" w:cstheme="majorBidi"/>
          <w:sz w:val="24"/>
          <w:szCs w:val="24"/>
          <w:lang w:val="en-GB"/>
        </w:rPr>
        <w:t xml:space="preserve"> applications submitted to the agenda of the Committee are carried out by the </w:t>
      </w:r>
      <w:r w:rsidR="007D2E34">
        <w:rPr>
          <w:rFonts w:asciiTheme="majorBidi" w:hAnsiTheme="majorBidi" w:cstheme="majorBidi"/>
          <w:sz w:val="24"/>
          <w:szCs w:val="24"/>
          <w:lang w:val="en-GB"/>
        </w:rPr>
        <w:t>Appeal</w:t>
      </w:r>
      <w:r w:rsidRPr="00E40726">
        <w:rPr>
          <w:rFonts w:asciiTheme="majorBidi" w:hAnsiTheme="majorBidi" w:cstheme="majorBidi"/>
          <w:sz w:val="24"/>
          <w:szCs w:val="24"/>
          <w:lang w:val="en-GB"/>
        </w:rPr>
        <w:t>, Complaint and Dispute Committee.</w:t>
      </w:r>
    </w:p>
    <w:p w14:paraId="39BC4566" w14:textId="5D509B77" w:rsidR="00673EF4" w:rsidRPr="00E40726" w:rsidRDefault="00673EF4" w:rsidP="00BD54A1">
      <w:pPr>
        <w:spacing w:line="276" w:lineRule="auto"/>
        <w:jc w:val="both"/>
        <w:rPr>
          <w:rFonts w:asciiTheme="majorBidi" w:hAnsiTheme="majorBidi" w:cstheme="majorBidi"/>
          <w:sz w:val="24"/>
          <w:szCs w:val="24"/>
          <w:lang w:val="en-GB"/>
        </w:rPr>
      </w:pPr>
      <w:r w:rsidRPr="00E40726">
        <w:rPr>
          <w:rFonts w:asciiTheme="majorBidi" w:hAnsiTheme="majorBidi" w:cstheme="majorBidi"/>
          <w:sz w:val="24"/>
          <w:szCs w:val="24"/>
          <w:lang w:val="en-GB"/>
        </w:rPr>
        <w:t xml:space="preserve">The decisions taken by the </w:t>
      </w:r>
      <w:r w:rsidR="007D2E34">
        <w:rPr>
          <w:rFonts w:asciiTheme="majorBidi" w:hAnsiTheme="majorBidi" w:cstheme="majorBidi"/>
          <w:sz w:val="24"/>
          <w:szCs w:val="24"/>
          <w:lang w:val="en-GB"/>
        </w:rPr>
        <w:t>Appeal</w:t>
      </w:r>
      <w:r w:rsidRPr="00E40726">
        <w:rPr>
          <w:rFonts w:asciiTheme="majorBidi" w:hAnsiTheme="majorBidi" w:cstheme="majorBidi"/>
          <w:sz w:val="24"/>
          <w:szCs w:val="24"/>
          <w:lang w:val="en-GB"/>
        </w:rPr>
        <w:t>, Complaint and Dispute Committee are followed by the team leader who receives the application.</w:t>
      </w:r>
    </w:p>
    <w:p w14:paraId="1E354B84" w14:textId="7193EB6E" w:rsidR="00673EF4" w:rsidRPr="00E40726" w:rsidRDefault="00673EF4" w:rsidP="00BD54A1">
      <w:pPr>
        <w:spacing w:line="276" w:lineRule="auto"/>
        <w:jc w:val="both"/>
        <w:rPr>
          <w:rFonts w:asciiTheme="majorBidi" w:hAnsiTheme="majorBidi" w:cstheme="majorBidi"/>
          <w:sz w:val="24"/>
          <w:szCs w:val="24"/>
          <w:lang w:val="en-GB"/>
        </w:rPr>
      </w:pPr>
      <w:r w:rsidRPr="00E40726">
        <w:rPr>
          <w:rFonts w:asciiTheme="majorBidi" w:hAnsiTheme="majorBidi" w:cstheme="majorBidi"/>
          <w:sz w:val="24"/>
          <w:szCs w:val="24"/>
          <w:lang w:val="en-GB"/>
        </w:rPr>
        <w:t xml:space="preserve">In case of a justified </w:t>
      </w:r>
      <w:r w:rsidR="007D2E34">
        <w:rPr>
          <w:rFonts w:asciiTheme="majorBidi" w:hAnsiTheme="majorBidi" w:cstheme="majorBidi"/>
          <w:sz w:val="24"/>
          <w:szCs w:val="24"/>
          <w:lang w:val="en-GB"/>
        </w:rPr>
        <w:t>Appeal</w:t>
      </w:r>
      <w:r w:rsidRPr="00E40726">
        <w:rPr>
          <w:rFonts w:asciiTheme="majorBidi" w:hAnsiTheme="majorBidi" w:cstheme="majorBidi"/>
          <w:sz w:val="24"/>
          <w:szCs w:val="24"/>
          <w:lang w:val="en-GB"/>
        </w:rPr>
        <w:t>, corrective action is initiated by the Quality Management Representative according to the Corrective Action Procedure.</w:t>
      </w:r>
    </w:p>
    <w:p w14:paraId="2F709A89" w14:textId="0880D24A" w:rsidR="00C24352" w:rsidRPr="00E40726" w:rsidRDefault="00673EF4" w:rsidP="00BD54A1">
      <w:pPr>
        <w:spacing w:line="276" w:lineRule="auto"/>
        <w:jc w:val="both"/>
        <w:rPr>
          <w:rFonts w:asciiTheme="majorBidi" w:hAnsiTheme="majorBidi" w:cstheme="majorBidi"/>
          <w:sz w:val="24"/>
          <w:szCs w:val="24"/>
          <w:lang w:val="en-GB"/>
        </w:rPr>
      </w:pPr>
      <w:r w:rsidRPr="00E40726">
        <w:rPr>
          <w:rFonts w:asciiTheme="majorBidi" w:hAnsiTheme="majorBidi" w:cstheme="majorBidi"/>
          <w:sz w:val="24"/>
          <w:szCs w:val="24"/>
          <w:lang w:val="en-GB"/>
        </w:rPr>
        <w:t xml:space="preserve">The committee decision of the application is sent to the applicant in writing together with the </w:t>
      </w:r>
      <w:r w:rsidR="007D2E34">
        <w:rPr>
          <w:rFonts w:ascii="Times New Roman" w:hAnsi="Times New Roman"/>
          <w:sz w:val="24"/>
          <w:szCs w:val="24"/>
          <w:lang w:val="en-GB"/>
        </w:rPr>
        <w:t>Appeal</w:t>
      </w:r>
      <w:r w:rsidRPr="00E40726">
        <w:rPr>
          <w:rFonts w:ascii="Times New Roman" w:hAnsi="Times New Roman"/>
          <w:sz w:val="24"/>
          <w:szCs w:val="24"/>
          <w:lang w:val="en-GB"/>
        </w:rPr>
        <w:t xml:space="preserve"> and Complaint Process Evaluation Questionnaire</w:t>
      </w:r>
      <w:r w:rsidRPr="00E40726">
        <w:rPr>
          <w:rFonts w:asciiTheme="majorBidi" w:hAnsiTheme="majorBidi" w:cstheme="majorBidi"/>
          <w:sz w:val="24"/>
          <w:szCs w:val="24"/>
          <w:lang w:val="en-GB"/>
        </w:rPr>
        <w:t xml:space="preserve"> by the Relevant Unit receiving the </w:t>
      </w:r>
      <w:r w:rsidRPr="00E40726">
        <w:rPr>
          <w:rFonts w:asciiTheme="majorBidi" w:hAnsiTheme="majorBidi" w:cstheme="majorBidi"/>
          <w:sz w:val="24"/>
          <w:szCs w:val="24"/>
          <w:lang w:val="en-GB"/>
        </w:rPr>
        <w:lastRenderedPageBreak/>
        <w:t>application. The answered questionnaires are kept by the relevant units and the results of the analyses obtained after evaluation are forwarded to the Management Representative.</w:t>
      </w:r>
    </w:p>
    <w:p w14:paraId="5EB56AFB" w14:textId="2CC5E4F5" w:rsidR="00C24352" w:rsidRPr="00E40726" w:rsidRDefault="00000000" w:rsidP="00BD54A1">
      <w:pPr>
        <w:pStyle w:val="GvdeMetni"/>
        <w:tabs>
          <w:tab w:val="left" w:pos="567"/>
        </w:tabs>
        <w:kinsoku w:val="0"/>
        <w:overflowPunct w:val="0"/>
        <w:spacing w:line="276" w:lineRule="auto"/>
        <w:ind w:hanging="40"/>
        <w:jc w:val="both"/>
        <w:rPr>
          <w:b/>
          <w:bCs/>
          <w:lang w:val="en-GB"/>
        </w:rPr>
      </w:pPr>
      <w:r w:rsidRPr="00E40726">
        <w:rPr>
          <w:b/>
          <w:bCs/>
          <w:lang w:val="en-GB"/>
        </w:rPr>
        <w:t>5.2.2. Evaluation of Complaints</w:t>
      </w:r>
    </w:p>
    <w:p w14:paraId="5F850165" w14:textId="17AA6F50" w:rsidR="00C24352" w:rsidRPr="00E40726" w:rsidRDefault="00000000" w:rsidP="00BD54A1">
      <w:pPr>
        <w:pStyle w:val="GvdeMetni"/>
        <w:kinsoku w:val="0"/>
        <w:overflowPunct w:val="0"/>
        <w:spacing w:before="66" w:after="240" w:line="276" w:lineRule="auto"/>
        <w:ind w:hanging="40"/>
        <w:jc w:val="both"/>
        <w:rPr>
          <w:b/>
          <w:bCs/>
          <w:lang w:val="en-GB"/>
        </w:rPr>
      </w:pPr>
      <w:r w:rsidRPr="00E40726">
        <w:rPr>
          <w:b/>
          <w:bCs/>
          <w:lang w:val="en-GB"/>
        </w:rPr>
        <w:t>5.2.2.1</w:t>
      </w:r>
      <w:r w:rsidRPr="00E40726">
        <w:rPr>
          <w:b/>
          <w:bCs/>
          <w:spacing w:val="45"/>
          <w:lang w:val="en-GB"/>
        </w:rPr>
        <w:t xml:space="preserve"> </w:t>
      </w:r>
      <w:r w:rsidR="007E4988" w:rsidRPr="00E40726">
        <w:rPr>
          <w:b/>
          <w:bCs/>
          <w:lang w:val="en-GB"/>
        </w:rPr>
        <w:t xml:space="preserve">Evaluation of Complaints of persons/institutions/organisations receiving conformity assessment services from </w:t>
      </w:r>
      <w:r w:rsidR="00C55447" w:rsidRPr="00E40726">
        <w:rPr>
          <w:b/>
          <w:bCs/>
          <w:lang w:val="en-GB"/>
        </w:rPr>
        <w:t>DANEM MDC</w:t>
      </w:r>
    </w:p>
    <w:p w14:paraId="199D865D" w14:textId="30647C48" w:rsidR="00C24352" w:rsidRPr="00E40726" w:rsidRDefault="007E4988" w:rsidP="00BD54A1">
      <w:pPr>
        <w:pStyle w:val="GvdeMetni"/>
        <w:kinsoku w:val="0"/>
        <w:overflowPunct w:val="0"/>
        <w:spacing w:line="276" w:lineRule="auto"/>
        <w:ind w:left="0" w:firstLine="0"/>
        <w:jc w:val="both"/>
        <w:rPr>
          <w:lang w:val="en-GB"/>
        </w:rPr>
      </w:pPr>
      <w:r w:rsidRPr="00E40726">
        <w:rPr>
          <w:lang w:val="en-GB"/>
        </w:rPr>
        <w:t xml:space="preserve">The application of persons/institutions/organisations receiving conformity assessment service from </w:t>
      </w:r>
      <w:r w:rsidR="00C55447" w:rsidRPr="00E40726">
        <w:rPr>
          <w:lang w:val="en-GB"/>
        </w:rPr>
        <w:t>DANEM MDC</w:t>
      </w:r>
      <w:r w:rsidRPr="00E40726">
        <w:rPr>
          <w:lang w:val="en-GB"/>
        </w:rPr>
        <w:t xml:space="preserve"> for complaints arising from the work and transactions in the processes of the conformity assessment service they have received from </w:t>
      </w:r>
      <w:r w:rsidR="00C55447" w:rsidRPr="00E40726">
        <w:rPr>
          <w:lang w:val="en-GB"/>
        </w:rPr>
        <w:t>DANEM MDC</w:t>
      </w:r>
      <w:r w:rsidRPr="00E40726">
        <w:rPr>
          <w:lang w:val="en-GB"/>
        </w:rPr>
        <w:t>; whether the service is in the subject, whether there is a violation of the relevant regulations and quality system documentation in the transactions, etc. It is subject to preliminary evaluation by the team leader providing conformity assessment service by requesting detailed information and documents from the applicant and other relevant parties when necessary.</w:t>
      </w:r>
    </w:p>
    <w:p w14:paraId="0583FFAD" w14:textId="77777777" w:rsidR="007E4988" w:rsidRPr="00E40726" w:rsidRDefault="007E4988" w:rsidP="00BD54A1">
      <w:pPr>
        <w:pStyle w:val="GvdeMetni"/>
        <w:kinsoku w:val="0"/>
        <w:overflowPunct w:val="0"/>
        <w:spacing w:line="276" w:lineRule="auto"/>
        <w:ind w:left="0" w:firstLine="0"/>
        <w:jc w:val="both"/>
        <w:rPr>
          <w:lang w:val="en-GB"/>
        </w:rPr>
      </w:pPr>
    </w:p>
    <w:p w14:paraId="4B385887" w14:textId="77777777" w:rsidR="00C24352" w:rsidRPr="00E40726" w:rsidRDefault="00000000" w:rsidP="00BD54A1">
      <w:pPr>
        <w:pStyle w:val="GvdeMetni"/>
        <w:kinsoku w:val="0"/>
        <w:overflowPunct w:val="0"/>
        <w:spacing w:line="276" w:lineRule="auto"/>
        <w:ind w:left="0" w:firstLine="0"/>
        <w:jc w:val="both"/>
        <w:rPr>
          <w:lang w:val="en-GB"/>
        </w:rPr>
      </w:pPr>
      <w:r w:rsidRPr="00E40726">
        <w:rPr>
          <w:lang w:val="en-GB"/>
        </w:rPr>
        <w:t>Preliminary evaluation result;</w:t>
      </w:r>
    </w:p>
    <w:p w14:paraId="31B5F0E0" w14:textId="68C3D718" w:rsidR="00C24352" w:rsidRPr="00E40726" w:rsidRDefault="00000000" w:rsidP="00BD54A1">
      <w:pPr>
        <w:pStyle w:val="ListeParagraf"/>
        <w:numPr>
          <w:ilvl w:val="0"/>
          <w:numId w:val="2"/>
        </w:numPr>
        <w:tabs>
          <w:tab w:val="left" w:pos="252"/>
        </w:tabs>
        <w:kinsoku w:val="0"/>
        <w:overflowPunct w:val="0"/>
        <w:autoSpaceDE w:val="0"/>
        <w:autoSpaceDN w:val="0"/>
        <w:adjustRightInd w:val="0"/>
        <w:spacing w:after="0" w:line="276" w:lineRule="auto"/>
        <w:ind w:left="0" w:firstLine="0"/>
        <w:contextualSpacing w:val="0"/>
        <w:jc w:val="both"/>
        <w:rPr>
          <w:rFonts w:ascii="Times New Roman" w:hAnsi="Times New Roman" w:cs="Times New Roman"/>
          <w:sz w:val="24"/>
          <w:szCs w:val="24"/>
          <w:lang w:val="en-GB"/>
        </w:rPr>
      </w:pPr>
      <w:r w:rsidRPr="00E40726">
        <w:rPr>
          <w:rFonts w:ascii="Times New Roman" w:hAnsi="Times New Roman" w:cs="Times New Roman"/>
          <w:sz w:val="24"/>
          <w:szCs w:val="24"/>
          <w:lang w:val="en-GB"/>
        </w:rPr>
        <w:t>The applicant is informed in writing that "the application has been processed" within a maximum of 3 days from the date of application.</w:t>
      </w:r>
    </w:p>
    <w:p w14:paraId="2BE68D94" w14:textId="77777777" w:rsidR="00C24352" w:rsidRPr="00E40726" w:rsidRDefault="00000000" w:rsidP="00BD54A1">
      <w:pPr>
        <w:pStyle w:val="ListeParagraf"/>
        <w:numPr>
          <w:ilvl w:val="0"/>
          <w:numId w:val="2"/>
        </w:numPr>
        <w:tabs>
          <w:tab w:val="left" w:pos="260"/>
        </w:tabs>
        <w:kinsoku w:val="0"/>
        <w:overflowPunct w:val="0"/>
        <w:autoSpaceDE w:val="0"/>
        <w:autoSpaceDN w:val="0"/>
        <w:adjustRightInd w:val="0"/>
        <w:spacing w:after="0" w:line="276" w:lineRule="auto"/>
        <w:ind w:left="0" w:firstLine="0"/>
        <w:contextualSpacing w:val="0"/>
        <w:jc w:val="both"/>
        <w:rPr>
          <w:rFonts w:ascii="Times New Roman" w:hAnsi="Times New Roman" w:cs="Times New Roman"/>
          <w:sz w:val="24"/>
          <w:szCs w:val="24"/>
          <w:lang w:val="en-GB"/>
        </w:rPr>
      </w:pPr>
      <w:r w:rsidRPr="00E40726">
        <w:rPr>
          <w:rFonts w:ascii="Times New Roman" w:hAnsi="Times New Roman" w:cs="Times New Roman"/>
          <w:sz w:val="24"/>
          <w:szCs w:val="24"/>
          <w:lang w:val="en-GB"/>
        </w:rPr>
        <w:t>Applications that should not be evaluated are informed to the applicant in writing within a maximum of 3 days from the date of application, together with the "reason(s) for not processing the application".</w:t>
      </w:r>
    </w:p>
    <w:p w14:paraId="46D23631" w14:textId="77777777" w:rsidR="00C24352" w:rsidRPr="00E40726" w:rsidRDefault="00C24352" w:rsidP="00BD54A1">
      <w:pPr>
        <w:pStyle w:val="GvdeMetni"/>
        <w:kinsoku w:val="0"/>
        <w:overflowPunct w:val="0"/>
        <w:spacing w:line="276" w:lineRule="auto"/>
        <w:ind w:left="0" w:firstLine="0"/>
        <w:jc w:val="both"/>
        <w:rPr>
          <w:lang w:val="en-GB"/>
        </w:rPr>
      </w:pPr>
    </w:p>
    <w:p w14:paraId="0975BDF6" w14:textId="77777777" w:rsidR="00C24352" w:rsidRPr="00E40726" w:rsidRDefault="00000000" w:rsidP="00BD54A1">
      <w:pPr>
        <w:pStyle w:val="GvdeMetni"/>
        <w:kinsoku w:val="0"/>
        <w:overflowPunct w:val="0"/>
        <w:spacing w:line="276" w:lineRule="auto"/>
        <w:ind w:left="0" w:firstLine="0"/>
        <w:jc w:val="both"/>
        <w:rPr>
          <w:lang w:val="en-GB"/>
        </w:rPr>
      </w:pPr>
      <w:r w:rsidRPr="00E40726">
        <w:rPr>
          <w:lang w:val="en-GB"/>
        </w:rPr>
        <w:t>Personnel who have taken part in the conformity assessment activity subject to the application cannot take part in the evaluation process.</w:t>
      </w:r>
    </w:p>
    <w:p w14:paraId="5F21B696" w14:textId="093DE9BF" w:rsidR="00C24352" w:rsidRPr="00E40726" w:rsidRDefault="00657AC7" w:rsidP="00BD54A1">
      <w:pPr>
        <w:pStyle w:val="GvdeMetni"/>
        <w:kinsoku w:val="0"/>
        <w:overflowPunct w:val="0"/>
        <w:spacing w:line="276" w:lineRule="auto"/>
        <w:ind w:left="0" w:firstLine="0"/>
        <w:jc w:val="both"/>
        <w:rPr>
          <w:lang w:val="en-GB"/>
        </w:rPr>
      </w:pPr>
      <w:r w:rsidRPr="00E40726">
        <w:rPr>
          <w:lang w:val="en-GB"/>
        </w:rPr>
        <w:t>If the subject of the complaint can be resolved by the relevant unit, the applicant is informed in writing. In case the complaint occurs again or the same complaint occurs systematically, an evaluation is made by the relevant unit and corrective action is initiated according to the Corrective and Preventive Action Procedure.</w:t>
      </w:r>
    </w:p>
    <w:p w14:paraId="6B53900E" w14:textId="77777777" w:rsidR="00657AC7" w:rsidRPr="00E40726" w:rsidRDefault="00657AC7" w:rsidP="00BD54A1">
      <w:pPr>
        <w:pStyle w:val="GvdeMetni"/>
        <w:kinsoku w:val="0"/>
        <w:overflowPunct w:val="0"/>
        <w:spacing w:line="276" w:lineRule="auto"/>
        <w:ind w:left="0" w:firstLine="0"/>
        <w:jc w:val="both"/>
        <w:rPr>
          <w:lang w:val="en-GB"/>
        </w:rPr>
      </w:pPr>
    </w:p>
    <w:p w14:paraId="18CEBA03" w14:textId="6D1F322E" w:rsidR="00C24352" w:rsidRPr="00E40726" w:rsidRDefault="00000000" w:rsidP="00BD54A1">
      <w:pPr>
        <w:pStyle w:val="GvdeMetni"/>
        <w:kinsoku w:val="0"/>
        <w:overflowPunct w:val="0"/>
        <w:spacing w:line="276" w:lineRule="auto"/>
        <w:ind w:left="0" w:firstLine="0"/>
        <w:jc w:val="both"/>
        <w:rPr>
          <w:lang w:val="en-GB"/>
        </w:rPr>
      </w:pPr>
      <w:r w:rsidRPr="00E40726">
        <w:rPr>
          <w:lang w:val="en-GB"/>
        </w:rPr>
        <w:t>In the following cases where the subject of the complaint cannot be resolved by the team leader;</w:t>
      </w:r>
    </w:p>
    <w:p w14:paraId="75F97F03" w14:textId="77777777" w:rsidR="00C24352" w:rsidRPr="00E40726" w:rsidRDefault="00000000" w:rsidP="00BD54A1">
      <w:pPr>
        <w:pStyle w:val="GvdeMetni"/>
        <w:numPr>
          <w:ilvl w:val="0"/>
          <w:numId w:val="2"/>
        </w:numPr>
        <w:kinsoku w:val="0"/>
        <w:overflowPunct w:val="0"/>
        <w:spacing w:line="276" w:lineRule="auto"/>
        <w:jc w:val="both"/>
        <w:rPr>
          <w:lang w:val="en-GB"/>
        </w:rPr>
      </w:pPr>
      <w:r w:rsidRPr="00E40726">
        <w:rPr>
          <w:lang w:val="en-GB"/>
        </w:rPr>
        <w:t>In cases where the application cannot be resolved by the relevant unit,</w:t>
      </w:r>
    </w:p>
    <w:p w14:paraId="54EC01CF" w14:textId="77777777" w:rsidR="00C24352" w:rsidRPr="00E40726" w:rsidRDefault="00000000" w:rsidP="00BD54A1">
      <w:pPr>
        <w:pStyle w:val="GvdeMetni"/>
        <w:numPr>
          <w:ilvl w:val="0"/>
          <w:numId w:val="2"/>
        </w:numPr>
        <w:kinsoku w:val="0"/>
        <w:overflowPunct w:val="0"/>
        <w:spacing w:line="276" w:lineRule="auto"/>
        <w:jc w:val="both"/>
        <w:rPr>
          <w:lang w:val="en-GB"/>
        </w:rPr>
      </w:pPr>
      <w:r w:rsidRPr="00E40726">
        <w:rPr>
          <w:lang w:val="en-GB"/>
        </w:rPr>
        <w:t>In cases where the applicant does not accept the result notified to him and insists on his request,</w:t>
      </w:r>
    </w:p>
    <w:p w14:paraId="741813A6" w14:textId="7FDCCE87" w:rsidR="00C24352" w:rsidRPr="00E40726" w:rsidRDefault="00000000" w:rsidP="00BD54A1">
      <w:pPr>
        <w:pStyle w:val="GvdeMetni"/>
        <w:numPr>
          <w:ilvl w:val="0"/>
          <w:numId w:val="2"/>
        </w:numPr>
        <w:kinsoku w:val="0"/>
        <w:overflowPunct w:val="0"/>
        <w:spacing w:line="276" w:lineRule="auto"/>
        <w:jc w:val="both"/>
        <w:rPr>
          <w:lang w:val="en-GB"/>
        </w:rPr>
      </w:pPr>
      <w:r w:rsidRPr="00E40726">
        <w:rPr>
          <w:lang w:val="en-GB"/>
        </w:rPr>
        <w:t>In cases where it is not possible to resolve the application within the framework of the duties, powers and responsibilities of the relevant unit.</w:t>
      </w:r>
    </w:p>
    <w:p w14:paraId="5AB6CB2D" w14:textId="77777777" w:rsidR="00C24352" w:rsidRPr="00E40726" w:rsidRDefault="00C24352" w:rsidP="00BD54A1">
      <w:pPr>
        <w:pStyle w:val="GvdeMetni"/>
        <w:kinsoku w:val="0"/>
        <w:overflowPunct w:val="0"/>
        <w:spacing w:line="276" w:lineRule="auto"/>
        <w:ind w:left="0" w:firstLine="0"/>
        <w:jc w:val="both"/>
        <w:rPr>
          <w:lang w:val="en-GB"/>
        </w:rPr>
      </w:pPr>
    </w:p>
    <w:p w14:paraId="0B04FD25" w14:textId="70B9014A" w:rsidR="00C24352" w:rsidRPr="00E40726" w:rsidRDefault="00657AC7" w:rsidP="00BD54A1">
      <w:pPr>
        <w:pStyle w:val="GvdeMetni"/>
        <w:kinsoku w:val="0"/>
        <w:overflowPunct w:val="0"/>
        <w:spacing w:line="276" w:lineRule="auto"/>
        <w:ind w:left="0" w:firstLine="0"/>
        <w:jc w:val="both"/>
        <w:rPr>
          <w:lang w:val="en-GB"/>
        </w:rPr>
      </w:pPr>
      <w:r w:rsidRPr="00E40726">
        <w:rPr>
          <w:lang w:val="en-GB"/>
        </w:rPr>
        <w:t xml:space="preserve">The application subject to complaint by the relevant unit is placed on the agenda of the </w:t>
      </w:r>
      <w:r w:rsidR="007D2E34">
        <w:rPr>
          <w:lang w:val="en-GB"/>
        </w:rPr>
        <w:t>Appeal</w:t>
      </w:r>
      <w:r w:rsidRPr="00E40726">
        <w:rPr>
          <w:lang w:val="en-GB"/>
        </w:rPr>
        <w:t xml:space="preserve">, Complaint and Dispute Committee. The agenda and meeting activities of the complaint applications submitted to the agenda of the Committee are carried out by the </w:t>
      </w:r>
      <w:r w:rsidR="007D2E34">
        <w:rPr>
          <w:lang w:val="en-GB"/>
        </w:rPr>
        <w:t>Appeals</w:t>
      </w:r>
      <w:r w:rsidRPr="00E40726">
        <w:rPr>
          <w:lang w:val="en-GB"/>
        </w:rPr>
        <w:t>, Complaints and Disputes Committee.</w:t>
      </w:r>
    </w:p>
    <w:p w14:paraId="3C975D1D" w14:textId="77777777" w:rsidR="00657AC7" w:rsidRPr="00E40726" w:rsidRDefault="00657AC7" w:rsidP="00BD54A1">
      <w:pPr>
        <w:pStyle w:val="GvdeMetni"/>
        <w:kinsoku w:val="0"/>
        <w:overflowPunct w:val="0"/>
        <w:spacing w:line="276" w:lineRule="auto"/>
        <w:ind w:left="0" w:firstLine="0"/>
        <w:jc w:val="both"/>
        <w:rPr>
          <w:lang w:val="en-GB"/>
        </w:rPr>
      </w:pPr>
    </w:p>
    <w:p w14:paraId="5AC77780" w14:textId="5B282DF3" w:rsidR="00C24352" w:rsidRPr="00E40726" w:rsidRDefault="00657AC7" w:rsidP="00BD54A1">
      <w:pPr>
        <w:pStyle w:val="GvdeMetni"/>
        <w:kinsoku w:val="0"/>
        <w:overflowPunct w:val="0"/>
        <w:spacing w:line="276" w:lineRule="auto"/>
        <w:ind w:left="0" w:firstLine="0"/>
        <w:jc w:val="both"/>
        <w:rPr>
          <w:lang w:val="en-GB"/>
        </w:rPr>
      </w:pPr>
      <w:r w:rsidRPr="00E40726">
        <w:rPr>
          <w:lang w:val="en-GB"/>
        </w:rPr>
        <w:lastRenderedPageBreak/>
        <w:t xml:space="preserve">Decisions taken by the </w:t>
      </w:r>
      <w:r w:rsidR="007D2E34">
        <w:rPr>
          <w:lang w:val="en-GB"/>
        </w:rPr>
        <w:t>Appeal</w:t>
      </w:r>
      <w:r w:rsidRPr="00E40726">
        <w:rPr>
          <w:lang w:val="en-GB"/>
        </w:rPr>
        <w:t>, Complaint and Dispute Committee are followed by the team leader who received the application. In case of a justified complaint, corrective action is initiated by the Quality Management Representative according to the Corrective and Preventive Action Procedure.</w:t>
      </w:r>
    </w:p>
    <w:p w14:paraId="13C5A263" w14:textId="77777777" w:rsidR="00657AC7" w:rsidRPr="00E40726" w:rsidRDefault="00657AC7" w:rsidP="00BD54A1">
      <w:pPr>
        <w:pStyle w:val="GvdeMetni"/>
        <w:kinsoku w:val="0"/>
        <w:overflowPunct w:val="0"/>
        <w:spacing w:line="276" w:lineRule="auto"/>
        <w:ind w:left="0" w:firstLine="0"/>
        <w:jc w:val="both"/>
        <w:rPr>
          <w:lang w:val="en-GB"/>
        </w:rPr>
      </w:pPr>
    </w:p>
    <w:p w14:paraId="1A194920" w14:textId="1BEFECC5" w:rsidR="00657AC7" w:rsidRPr="00E40726" w:rsidRDefault="00657AC7" w:rsidP="00BD54A1">
      <w:pPr>
        <w:pStyle w:val="GvdeMetni"/>
        <w:kinsoku w:val="0"/>
        <w:overflowPunct w:val="0"/>
        <w:spacing w:line="276" w:lineRule="auto"/>
        <w:ind w:left="0" w:firstLine="0"/>
        <w:jc w:val="both"/>
        <w:rPr>
          <w:lang w:val="en-GB"/>
        </w:rPr>
      </w:pPr>
      <w:r w:rsidRPr="00E40726">
        <w:rPr>
          <w:lang w:val="en-GB"/>
        </w:rPr>
        <w:t xml:space="preserve">The Relevant Unit receiving the application sends the applicant the committee decision of the application in writing together with the </w:t>
      </w:r>
      <w:r w:rsidR="007D2E34">
        <w:rPr>
          <w:lang w:val="en-GB"/>
        </w:rPr>
        <w:t>Appeal</w:t>
      </w:r>
      <w:r w:rsidRPr="00E40726">
        <w:rPr>
          <w:lang w:val="en-GB"/>
        </w:rPr>
        <w:t xml:space="preserve"> and Complaint Process Evaluation Questionnaire. The answered questionnaires are kept by the relevant units and the results of the analyses obtained after evaluation are forwarded to the Management Representative.</w:t>
      </w:r>
    </w:p>
    <w:p w14:paraId="57171D93" w14:textId="77777777" w:rsidR="00657AC7" w:rsidRPr="00E40726" w:rsidRDefault="00657AC7" w:rsidP="00BD54A1">
      <w:pPr>
        <w:pStyle w:val="GvdeMetni"/>
        <w:kinsoku w:val="0"/>
        <w:overflowPunct w:val="0"/>
        <w:spacing w:line="276" w:lineRule="auto"/>
        <w:ind w:left="0" w:firstLine="0"/>
        <w:jc w:val="both"/>
        <w:rPr>
          <w:lang w:val="en-GB"/>
        </w:rPr>
      </w:pPr>
    </w:p>
    <w:p w14:paraId="7F9D250C" w14:textId="0E6A5185" w:rsidR="00657AC7" w:rsidRPr="00E40726" w:rsidRDefault="00657AC7" w:rsidP="00BD54A1">
      <w:pPr>
        <w:pStyle w:val="GvdeMetni"/>
        <w:kinsoku w:val="0"/>
        <w:overflowPunct w:val="0"/>
        <w:spacing w:line="276" w:lineRule="auto"/>
        <w:ind w:left="0" w:firstLine="0"/>
        <w:jc w:val="both"/>
        <w:rPr>
          <w:lang w:val="en-GB"/>
        </w:rPr>
      </w:pPr>
      <w:r w:rsidRPr="00E40726">
        <w:rPr>
          <w:lang w:val="en-GB"/>
        </w:rPr>
        <w:t xml:space="preserve">The maximum time required to resolve the complaint and </w:t>
      </w:r>
      <w:r w:rsidR="007D2E34">
        <w:rPr>
          <w:lang w:val="en-GB"/>
        </w:rPr>
        <w:t>Appeal</w:t>
      </w:r>
      <w:r w:rsidRPr="00E40726">
        <w:rPr>
          <w:lang w:val="en-GB"/>
        </w:rPr>
        <w:t xml:space="preserve"> is 45 days. The result of the complaint and </w:t>
      </w:r>
      <w:r w:rsidR="007D2E34">
        <w:rPr>
          <w:lang w:val="en-GB"/>
        </w:rPr>
        <w:t>Appeal</w:t>
      </w:r>
      <w:r w:rsidRPr="00E40726">
        <w:rPr>
          <w:lang w:val="en-GB"/>
        </w:rPr>
        <w:t xml:space="preserve"> is immediately notified in writing. If this period is extended, the Team Leader may request an extension by presenting the reason for the extension to the Technical Manager. The justification is evaluated and the customer is informed within 3 days.</w:t>
      </w:r>
    </w:p>
    <w:p w14:paraId="52BE6324" w14:textId="77777777" w:rsidR="00C24352" w:rsidRPr="00E40726" w:rsidRDefault="00C24352" w:rsidP="00BD54A1">
      <w:pPr>
        <w:pStyle w:val="GvdeMetni"/>
        <w:kinsoku w:val="0"/>
        <w:overflowPunct w:val="0"/>
        <w:spacing w:line="276" w:lineRule="auto"/>
        <w:ind w:left="0" w:firstLine="0"/>
        <w:jc w:val="both"/>
        <w:rPr>
          <w:lang w:val="en-GB"/>
        </w:rPr>
      </w:pPr>
    </w:p>
    <w:p w14:paraId="0B85B3CD" w14:textId="2EF89D6B" w:rsidR="00C24352" w:rsidRPr="00E40726" w:rsidRDefault="00000000" w:rsidP="00BD54A1">
      <w:pPr>
        <w:pStyle w:val="GvdeMetni"/>
        <w:kinsoku w:val="0"/>
        <w:overflowPunct w:val="0"/>
        <w:spacing w:line="276" w:lineRule="auto"/>
        <w:ind w:left="0" w:firstLine="0"/>
        <w:jc w:val="both"/>
        <w:rPr>
          <w:lang w:val="en-GB"/>
        </w:rPr>
      </w:pPr>
      <w:r w:rsidRPr="00E40726">
        <w:rPr>
          <w:lang w:val="en-GB"/>
        </w:rPr>
        <w:t>Customer complaints;</w:t>
      </w:r>
    </w:p>
    <w:p w14:paraId="473BE336" w14:textId="77777777" w:rsidR="00C24352" w:rsidRPr="00E40726" w:rsidRDefault="00C24352" w:rsidP="00BD54A1">
      <w:pPr>
        <w:pStyle w:val="GvdeMetni"/>
        <w:kinsoku w:val="0"/>
        <w:overflowPunct w:val="0"/>
        <w:spacing w:line="276" w:lineRule="auto"/>
        <w:ind w:left="0" w:firstLine="0"/>
        <w:jc w:val="both"/>
        <w:rPr>
          <w:lang w:val="en-GB"/>
        </w:rPr>
      </w:pPr>
    </w:p>
    <w:p w14:paraId="5812006A" w14:textId="70CDB493" w:rsidR="00657AC7" w:rsidRPr="00E40726" w:rsidRDefault="00657AC7" w:rsidP="00BD54A1">
      <w:pPr>
        <w:widowControl w:val="0"/>
        <w:tabs>
          <w:tab w:val="left" w:pos="426"/>
        </w:tabs>
        <w:spacing w:line="276" w:lineRule="auto"/>
        <w:jc w:val="both"/>
        <w:rPr>
          <w:rFonts w:ascii="Times New Roman" w:hAnsi="Times New Roman" w:cs="Times New Roman"/>
          <w:snapToGrid w:val="0"/>
          <w:sz w:val="24"/>
          <w:szCs w:val="24"/>
          <w:lang w:val="en-GB"/>
        </w:rPr>
      </w:pPr>
      <w:r w:rsidRPr="00E40726">
        <w:rPr>
          <w:rFonts w:ascii="Times New Roman" w:hAnsi="Times New Roman" w:cs="Times New Roman"/>
          <w:snapToGrid w:val="0"/>
          <w:sz w:val="24"/>
          <w:szCs w:val="24"/>
          <w:lang w:val="en-GB"/>
        </w:rPr>
        <w:t xml:space="preserve">The Company shall ensure that all records relating to the Product to be assessed and the QMS system are readily available for inspection by </w:t>
      </w:r>
      <w:r w:rsidR="00C55447" w:rsidRPr="00E40726">
        <w:rPr>
          <w:rFonts w:ascii="Times New Roman" w:hAnsi="Times New Roman" w:cs="Times New Roman"/>
          <w:snapToGrid w:val="0"/>
          <w:sz w:val="24"/>
          <w:szCs w:val="24"/>
          <w:lang w:val="en-GB"/>
        </w:rPr>
        <w:t>DANEM MDC</w:t>
      </w:r>
      <w:r w:rsidRPr="00E40726">
        <w:rPr>
          <w:rFonts w:ascii="Times New Roman" w:hAnsi="Times New Roman" w:cs="Times New Roman"/>
          <w:snapToGrid w:val="0"/>
          <w:sz w:val="24"/>
          <w:szCs w:val="24"/>
          <w:lang w:val="en-GB"/>
        </w:rPr>
        <w:t xml:space="preserve">. In addition, the Company must notify </w:t>
      </w:r>
      <w:r w:rsidR="00C55447" w:rsidRPr="00E40726">
        <w:rPr>
          <w:rFonts w:ascii="Times New Roman" w:hAnsi="Times New Roman" w:cs="Times New Roman"/>
          <w:snapToGrid w:val="0"/>
          <w:sz w:val="24"/>
          <w:szCs w:val="24"/>
          <w:lang w:val="en-GB"/>
        </w:rPr>
        <w:t>DANEM MDC</w:t>
      </w:r>
      <w:r w:rsidRPr="00E40726">
        <w:rPr>
          <w:rFonts w:ascii="Times New Roman" w:hAnsi="Times New Roman" w:cs="Times New Roman"/>
          <w:snapToGrid w:val="0"/>
          <w:sz w:val="24"/>
          <w:szCs w:val="24"/>
          <w:lang w:val="en-GB"/>
        </w:rPr>
        <w:t xml:space="preserve"> in writing of all complaints received or received regarding the Certified Product within 15 working days at the latest.</w:t>
      </w:r>
    </w:p>
    <w:p w14:paraId="031CBDA5" w14:textId="448CBBE8" w:rsidR="00C24352" w:rsidRPr="00E40726" w:rsidRDefault="00657AC7" w:rsidP="00BD54A1">
      <w:pPr>
        <w:widowControl w:val="0"/>
        <w:tabs>
          <w:tab w:val="left" w:pos="426"/>
        </w:tabs>
        <w:spacing w:line="276" w:lineRule="auto"/>
        <w:jc w:val="both"/>
        <w:rPr>
          <w:rFonts w:ascii="Times New Roman" w:hAnsi="Times New Roman" w:cs="Times New Roman"/>
          <w:snapToGrid w:val="0"/>
          <w:sz w:val="24"/>
          <w:szCs w:val="24"/>
          <w:lang w:val="en-GB"/>
        </w:rPr>
      </w:pPr>
      <w:r w:rsidRPr="00E40726">
        <w:rPr>
          <w:rFonts w:ascii="Times New Roman" w:hAnsi="Times New Roman" w:cs="Times New Roman"/>
          <w:snapToGrid w:val="0"/>
          <w:sz w:val="24"/>
          <w:szCs w:val="24"/>
          <w:lang w:val="en-GB"/>
        </w:rPr>
        <w:t xml:space="preserve">For Medical Devices, the customer must notify </w:t>
      </w:r>
      <w:r w:rsidR="00C55447" w:rsidRPr="00E40726">
        <w:rPr>
          <w:rFonts w:ascii="Times New Roman" w:hAnsi="Times New Roman" w:cs="Times New Roman"/>
          <w:snapToGrid w:val="0"/>
          <w:sz w:val="24"/>
          <w:szCs w:val="24"/>
          <w:lang w:val="en-GB"/>
        </w:rPr>
        <w:t>DANEM MDC</w:t>
      </w:r>
      <w:r w:rsidRPr="00E40726">
        <w:rPr>
          <w:rFonts w:ascii="Times New Roman" w:hAnsi="Times New Roman" w:cs="Times New Roman"/>
          <w:snapToGrid w:val="0"/>
          <w:sz w:val="24"/>
          <w:szCs w:val="24"/>
          <w:lang w:val="en-GB"/>
        </w:rPr>
        <w:t xml:space="preserve"> in the following cases. </w:t>
      </w:r>
      <w:r w:rsidR="00C55447" w:rsidRPr="00E40726">
        <w:rPr>
          <w:rFonts w:ascii="Times New Roman" w:hAnsi="Times New Roman" w:cs="Times New Roman"/>
          <w:snapToGrid w:val="0"/>
          <w:sz w:val="24"/>
          <w:szCs w:val="24"/>
          <w:lang w:val="en-GB"/>
        </w:rPr>
        <w:t>DANEM MDC</w:t>
      </w:r>
      <w:r w:rsidRPr="00E40726">
        <w:rPr>
          <w:rFonts w:ascii="Times New Roman" w:hAnsi="Times New Roman" w:cs="Times New Roman"/>
          <w:snapToGrid w:val="0"/>
          <w:sz w:val="24"/>
          <w:szCs w:val="24"/>
          <w:lang w:val="en-GB"/>
        </w:rPr>
        <w:t xml:space="preserve"> is obliged to report adverse events and advisory situations to the Ministry of Health after making a situation assessment.</w:t>
      </w:r>
    </w:p>
    <w:p w14:paraId="00A40FFA" w14:textId="0F85B6B9" w:rsidR="00C24352" w:rsidRPr="00E40726" w:rsidRDefault="00000000" w:rsidP="00BD54A1">
      <w:pPr>
        <w:widowControl w:val="0"/>
        <w:tabs>
          <w:tab w:val="left" w:pos="426"/>
        </w:tabs>
        <w:spacing w:after="0" w:line="276" w:lineRule="auto"/>
        <w:jc w:val="both"/>
        <w:rPr>
          <w:rFonts w:ascii="Times New Roman" w:hAnsi="Times New Roman" w:cs="Times New Roman"/>
          <w:snapToGrid w:val="0"/>
          <w:sz w:val="24"/>
          <w:szCs w:val="24"/>
          <w:lang w:val="en-GB"/>
        </w:rPr>
      </w:pPr>
      <w:r w:rsidRPr="00E40726">
        <w:rPr>
          <w:rFonts w:ascii="Times New Roman" w:hAnsi="Times New Roman" w:cs="Times New Roman"/>
          <w:snapToGrid w:val="0"/>
          <w:sz w:val="24"/>
          <w:szCs w:val="24"/>
          <w:lang w:val="en-GB"/>
        </w:rPr>
        <w:t>-</w:t>
      </w:r>
      <w:r w:rsidRPr="00E40726">
        <w:rPr>
          <w:rFonts w:ascii="Times New Roman" w:hAnsi="Times New Roman" w:cs="Times New Roman"/>
          <w:snapToGrid w:val="0"/>
          <w:sz w:val="24"/>
          <w:szCs w:val="24"/>
          <w:lang w:val="en-GB"/>
        </w:rPr>
        <w:tab/>
        <w:t xml:space="preserve">Situations where serious and vital health problems arise and there are acceptable reasons to believe that they may occur, </w:t>
      </w:r>
    </w:p>
    <w:p w14:paraId="3105A3AB" w14:textId="17BF8E82" w:rsidR="00C24352" w:rsidRPr="00E40726" w:rsidRDefault="00000000" w:rsidP="00BD54A1">
      <w:pPr>
        <w:widowControl w:val="0"/>
        <w:tabs>
          <w:tab w:val="left" w:pos="426"/>
        </w:tabs>
        <w:spacing w:after="0" w:line="276" w:lineRule="auto"/>
        <w:jc w:val="both"/>
        <w:rPr>
          <w:rFonts w:ascii="Times New Roman" w:hAnsi="Times New Roman" w:cs="Times New Roman"/>
          <w:snapToGrid w:val="0"/>
          <w:sz w:val="24"/>
          <w:szCs w:val="24"/>
          <w:lang w:val="en-GB"/>
        </w:rPr>
      </w:pPr>
      <w:r w:rsidRPr="00E40726">
        <w:rPr>
          <w:rFonts w:ascii="Times New Roman" w:hAnsi="Times New Roman" w:cs="Times New Roman"/>
          <w:snapToGrid w:val="0"/>
          <w:sz w:val="24"/>
          <w:szCs w:val="24"/>
          <w:lang w:val="en-GB"/>
        </w:rPr>
        <w:t>-</w:t>
      </w:r>
      <w:r w:rsidRPr="00E40726">
        <w:rPr>
          <w:rFonts w:ascii="Times New Roman" w:hAnsi="Times New Roman" w:cs="Times New Roman"/>
          <w:snapToGrid w:val="0"/>
          <w:sz w:val="24"/>
          <w:szCs w:val="24"/>
          <w:lang w:val="en-GB"/>
        </w:rPr>
        <w:tab/>
        <w:t xml:space="preserve">Temporary, treatable, health problems arise and this is likely, </w:t>
      </w:r>
    </w:p>
    <w:p w14:paraId="70E5910A" w14:textId="3FABCC92" w:rsidR="00C24352" w:rsidRPr="00E40726" w:rsidRDefault="00000000" w:rsidP="00BD54A1">
      <w:pPr>
        <w:widowControl w:val="0"/>
        <w:tabs>
          <w:tab w:val="left" w:pos="426"/>
        </w:tabs>
        <w:spacing w:after="0" w:line="276" w:lineRule="auto"/>
        <w:jc w:val="both"/>
        <w:rPr>
          <w:rFonts w:ascii="Times New Roman" w:hAnsi="Times New Roman" w:cs="Times New Roman"/>
          <w:snapToGrid w:val="0"/>
          <w:sz w:val="24"/>
          <w:szCs w:val="24"/>
          <w:lang w:val="en-GB"/>
        </w:rPr>
      </w:pPr>
      <w:r w:rsidRPr="00E40726">
        <w:rPr>
          <w:rFonts w:ascii="Times New Roman" w:hAnsi="Times New Roman" w:cs="Times New Roman"/>
          <w:snapToGrid w:val="0"/>
          <w:sz w:val="24"/>
          <w:szCs w:val="24"/>
          <w:lang w:val="en-GB"/>
        </w:rPr>
        <w:t>-</w:t>
      </w:r>
      <w:r w:rsidRPr="00E40726">
        <w:rPr>
          <w:rFonts w:ascii="Times New Roman" w:hAnsi="Times New Roman" w:cs="Times New Roman"/>
          <w:snapToGrid w:val="0"/>
          <w:sz w:val="24"/>
          <w:szCs w:val="24"/>
          <w:lang w:val="en-GB"/>
        </w:rPr>
        <w:tab/>
        <w:t xml:space="preserve">Situations in which the use of the product is harmful to health, </w:t>
      </w:r>
    </w:p>
    <w:p w14:paraId="5B2F0F5D" w14:textId="77777777" w:rsidR="00BD54A1" w:rsidRPr="00E40726" w:rsidRDefault="00BD54A1" w:rsidP="00BD54A1">
      <w:pPr>
        <w:widowControl w:val="0"/>
        <w:tabs>
          <w:tab w:val="left" w:pos="426"/>
        </w:tabs>
        <w:spacing w:after="0" w:line="276" w:lineRule="auto"/>
        <w:jc w:val="both"/>
        <w:rPr>
          <w:rFonts w:ascii="Times New Roman" w:hAnsi="Times New Roman" w:cs="Times New Roman"/>
          <w:snapToGrid w:val="0"/>
          <w:sz w:val="24"/>
          <w:szCs w:val="24"/>
          <w:lang w:val="en-GB"/>
        </w:rPr>
      </w:pPr>
    </w:p>
    <w:p w14:paraId="31FA1EF9" w14:textId="15D0F964" w:rsidR="00C24352" w:rsidRPr="00E40726" w:rsidRDefault="00000000" w:rsidP="00BD54A1">
      <w:pPr>
        <w:widowControl w:val="0"/>
        <w:tabs>
          <w:tab w:val="left" w:pos="426"/>
        </w:tabs>
        <w:spacing w:line="276" w:lineRule="auto"/>
        <w:jc w:val="both"/>
        <w:rPr>
          <w:rFonts w:ascii="Times New Roman" w:hAnsi="Times New Roman" w:cs="Times New Roman"/>
          <w:snapToGrid w:val="0"/>
          <w:sz w:val="24"/>
          <w:szCs w:val="24"/>
          <w:lang w:val="en-GB"/>
        </w:rPr>
      </w:pPr>
      <w:r w:rsidRPr="00E40726">
        <w:rPr>
          <w:rFonts w:ascii="Times New Roman" w:hAnsi="Times New Roman" w:cs="Times New Roman"/>
          <w:snapToGrid w:val="0"/>
          <w:sz w:val="24"/>
          <w:szCs w:val="24"/>
          <w:lang w:val="en-GB"/>
        </w:rPr>
        <w:t xml:space="preserve">The company is also obliged to send the adverse event reports, FSCA corrective action reports, trend reports or summary reports and a copy of the final report to the </w:t>
      </w:r>
      <w:r w:rsidR="00C55447" w:rsidRPr="00E40726">
        <w:rPr>
          <w:rFonts w:ascii="Times New Roman" w:hAnsi="Times New Roman" w:cs="Times New Roman"/>
          <w:snapToGrid w:val="0"/>
          <w:sz w:val="24"/>
          <w:szCs w:val="24"/>
          <w:lang w:val="en-GB"/>
        </w:rPr>
        <w:t>DANEM MDC</w:t>
      </w:r>
      <w:r w:rsidRPr="00E40726">
        <w:rPr>
          <w:rFonts w:ascii="Times New Roman" w:hAnsi="Times New Roman" w:cs="Times New Roman"/>
          <w:snapToGrid w:val="0"/>
          <w:sz w:val="24"/>
          <w:szCs w:val="24"/>
          <w:lang w:val="en-GB"/>
        </w:rPr>
        <w:t xml:space="preserve">. Depending on the outcome of the event, </w:t>
      </w:r>
      <w:r w:rsidR="00C55447" w:rsidRPr="00E40726">
        <w:rPr>
          <w:rFonts w:ascii="Times New Roman" w:hAnsi="Times New Roman" w:cs="Times New Roman"/>
          <w:snapToGrid w:val="0"/>
          <w:sz w:val="24"/>
          <w:szCs w:val="24"/>
          <w:lang w:val="en-GB"/>
        </w:rPr>
        <w:t>DANEM MDC</w:t>
      </w:r>
      <w:r w:rsidRPr="00E40726">
        <w:rPr>
          <w:rFonts w:ascii="Times New Roman" w:hAnsi="Times New Roman" w:cs="Times New Roman"/>
          <w:snapToGrid w:val="0"/>
          <w:sz w:val="24"/>
          <w:szCs w:val="24"/>
          <w:lang w:val="en-GB"/>
        </w:rPr>
        <w:t xml:space="preserve"> has the right to unilaterally terminate the contract signed with the client organization. Depending on the scope of the adverse event, </w:t>
      </w:r>
      <w:r w:rsidR="00C55447" w:rsidRPr="00E40726">
        <w:rPr>
          <w:rFonts w:ascii="Times New Roman" w:hAnsi="Times New Roman" w:cs="Times New Roman"/>
          <w:snapToGrid w:val="0"/>
          <w:sz w:val="24"/>
          <w:szCs w:val="24"/>
          <w:lang w:val="en-GB"/>
        </w:rPr>
        <w:t>DANEM MDC</w:t>
      </w:r>
      <w:r w:rsidRPr="00E40726">
        <w:rPr>
          <w:rFonts w:ascii="Times New Roman" w:hAnsi="Times New Roman" w:cs="Times New Roman"/>
          <w:snapToGrid w:val="0"/>
          <w:sz w:val="24"/>
          <w:szCs w:val="24"/>
          <w:lang w:val="en-GB"/>
        </w:rPr>
        <w:t xml:space="preserve"> may decide to perform document review, audit, product testing to the COMPANY. In this case, the COMPANY agrees to pay any additional fees that may arise for inspection and product testing. </w:t>
      </w:r>
    </w:p>
    <w:p w14:paraId="36FB800D" w14:textId="3FDAA77C" w:rsidR="00657AC7" w:rsidRPr="00E40726" w:rsidRDefault="00657AC7" w:rsidP="00BD54A1">
      <w:pPr>
        <w:widowControl w:val="0"/>
        <w:tabs>
          <w:tab w:val="left" w:pos="426"/>
        </w:tabs>
        <w:spacing w:line="276" w:lineRule="auto"/>
        <w:jc w:val="both"/>
        <w:rPr>
          <w:rFonts w:ascii="Times New Roman" w:hAnsi="Times New Roman" w:cs="Times New Roman"/>
          <w:snapToGrid w:val="0"/>
          <w:sz w:val="24"/>
          <w:szCs w:val="24"/>
          <w:lang w:val="en-GB"/>
        </w:rPr>
      </w:pPr>
      <w:r w:rsidRPr="00E40726">
        <w:rPr>
          <w:rFonts w:ascii="Times New Roman" w:hAnsi="Times New Roman" w:cs="Times New Roman"/>
          <w:snapToGrid w:val="0"/>
          <w:sz w:val="24"/>
          <w:szCs w:val="24"/>
          <w:lang w:val="en-GB"/>
        </w:rPr>
        <w:t xml:space="preserve">The COMPANY undertakes with this contract to review the data obtained from medical devices at the post-production stage, including the provisions of Article 87 of the 2017/745 Medical Device Regulation, to establish a system for the implementation of necessary corrective actions and to keep this system up-to-date. This commitment includes the obligation of the COMPANY to immediately notify </w:t>
      </w:r>
      <w:r w:rsidR="00C55447" w:rsidRPr="00E40726">
        <w:rPr>
          <w:rFonts w:ascii="Times New Roman" w:hAnsi="Times New Roman" w:cs="Times New Roman"/>
          <w:snapToGrid w:val="0"/>
          <w:sz w:val="24"/>
          <w:szCs w:val="24"/>
          <w:lang w:val="en-GB"/>
        </w:rPr>
        <w:t>DANEM MDC</w:t>
      </w:r>
      <w:r w:rsidRPr="00E40726">
        <w:rPr>
          <w:rFonts w:ascii="Times New Roman" w:hAnsi="Times New Roman" w:cs="Times New Roman"/>
          <w:snapToGrid w:val="0"/>
          <w:sz w:val="24"/>
          <w:szCs w:val="24"/>
          <w:lang w:val="en-GB"/>
        </w:rPr>
        <w:t xml:space="preserve"> and the Ministry of Health as soon as it is aware of the following situations.</w:t>
      </w:r>
    </w:p>
    <w:p w14:paraId="7051C76D" w14:textId="48A5A590" w:rsidR="00C24352" w:rsidRPr="00E40726" w:rsidRDefault="00000000" w:rsidP="00BD54A1">
      <w:pPr>
        <w:pStyle w:val="ListeParagraf"/>
        <w:widowControl w:val="0"/>
        <w:numPr>
          <w:ilvl w:val="0"/>
          <w:numId w:val="5"/>
        </w:numPr>
        <w:tabs>
          <w:tab w:val="left" w:pos="426"/>
        </w:tabs>
        <w:spacing w:after="0" w:line="276" w:lineRule="auto"/>
        <w:jc w:val="both"/>
        <w:rPr>
          <w:rFonts w:ascii="Times New Roman" w:hAnsi="Times New Roman" w:cs="Times New Roman"/>
          <w:snapToGrid w:val="0"/>
          <w:sz w:val="24"/>
          <w:szCs w:val="24"/>
          <w:lang w:val="en-GB"/>
        </w:rPr>
      </w:pPr>
      <w:r w:rsidRPr="00E40726">
        <w:rPr>
          <w:rFonts w:ascii="Times New Roman" w:hAnsi="Times New Roman" w:cs="Times New Roman"/>
          <w:snapToGrid w:val="0"/>
          <w:sz w:val="24"/>
          <w:szCs w:val="24"/>
          <w:lang w:val="en-GB"/>
        </w:rPr>
        <w:lastRenderedPageBreak/>
        <w:t xml:space="preserve">Which can or has led to serious deterioration in the health status of the patient or user or death; </w:t>
      </w:r>
    </w:p>
    <w:p w14:paraId="65B3F42B" w14:textId="0C5C9770" w:rsidR="00C24352" w:rsidRPr="00E40726" w:rsidRDefault="00000000" w:rsidP="00BD54A1">
      <w:pPr>
        <w:pStyle w:val="ListeParagraf"/>
        <w:widowControl w:val="0"/>
        <w:tabs>
          <w:tab w:val="left" w:pos="426"/>
        </w:tabs>
        <w:spacing w:after="0" w:line="276" w:lineRule="auto"/>
        <w:jc w:val="both"/>
        <w:rPr>
          <w:rFonts w:ascii="Times New Roman" w:hAnsi="Times New Roman" w:cs="Times New Roman"/>
          <w:snapToGrid w:val="0"/>
          <w:sz w:val="24"/>
          <w:szCs w:val="24"/>
          <w:lang w:val="en-GB"/>
        </w:rPr>
      </w:pPr>
      <w:r w:rsidRPr="00E40726">
        <w:rPr>
          <w:rFonts w:ascii="Times New Roman" w:hAnsi="Times New Roman" w:cs="Times New Roman"/>
          <w:snapToGrid w:val="0"/>
          <w:sz w:val="24"/>
          <w:szCs w:val="24"/>
          <w:lang w:val="en-GB"/>
        </w:rPr>
        <w:t>1) Deterioration or deviation of the properties and/or performance of the medical device,</w:t>
      </w:r>
    </w:p>
    <w:p w14:paraId="43AAF262" w14:textId="16F46A40" w:rsidR="00C24352" w:rsidRPr="00E40726" w:rsidRDefault="00000000" w:rsidP="00BD54A1">
      <w:pPr>
        <w:pStyle w:val="ListeParagraf"/>
        <w:widowControl w:val="0"/>
        <w:tabs>
          <w:tab w:val="left" w:pos="426"/>
        </w:tabs>
        <w:spacing w:line="276" w:lineRule="auto"/>
        <w:jc w:val="both"/>
        <w:rPr>
          <w:rFonts w:ascii="Times New Roman" w:hAnsi="Times New Roman" w:cs="Times New Roman"/>
          <w:snapToGrid w:val="0"/>
          <w:sz w:val="24"/>
          <w:szCs w:val="24"/>
          <w:lang w:val="en-GB"/>
        </w:rPr>
      </w:pPr>
      <w:r w:rsidRPr="00E40726">
        <w:rPr>
          <w:rFonts w:ascii="Times New Roman" w:hAnsi="Times New Roman" w:cs="Times New Roman"/>
          <w:snapToGrid w:val="0"/>
          <w:sz w:val="24"/>
          <w:szCs w:val="24"/>
          <w:lang w:val="en-GB"/>
        </w:rPr>
        <w:t xml:space="preserve">2) Inadequacies in the </w:t>
      </w:r>
      <w:r w:rsidR="00657AC7" w:rsidRPr="00E40726">
        <w:rPr>
          <w:rFonts w:ascii="Times New Roman" w:hAnsi="Times New Roman" w:cs="Times New Roman"/>
          <w:snapToGrid w:val="0"/>
          <w:sz w:val="24"/>
          <w:szCs w:val="24"/>
          <w:lang w:val="en-GB"/>
        </w:rPr>
        <w:t>instruction for use</w:t>
      </w:r>
      <w:r w:rsidRPr="00E40726">
        <w:rPr>
          <w:rFonts w:ascii="Times New Roman" w:hAnsi="Times New Roman" w:cs="Times New Roman"/>
          <w:snapToGrid w:val="0"/>
          <w:sz w:val="24"/>
          <w:szCs w:val="24"/>
          <w:lang w:val="en-GB"/>
        </w:rPr>
        <w:t xml:space="preserve"> and label,</w:t>
      </w:r>
    </w:p>
    <w:p w14:paraId="10216E80" w14:textId="77777777" w:rsidR="00C24352" w:rsidRPr="00E40726" w:rsidRDefault="00C24352" w:rsidP="00BD54A1">
      <w:pPr>
        <w:pStyle w:val="ListeParagraf"/>
        <w:widowControl w:val="0"/>
        <w:tabs>
          <w:tab w:val="left" w:pos="426"/>
        </w:tabs>
        <w:spacing w:line="276" w:lineRule="auto"/>
        <w:jc w:val="both"/>
        <w:rPr>
          <w:rFonts w:ascii="Times New Roman" w:hAnsi="Times New Roman" w:cs="Times New Roman"/>
          <w:snapToGrid w:val="0"/>
          <w:sz w:val="24"/>
          <w:szCs w:val="24"/>
          <w:lang w:val="en-GB"/>
        </w:rPr>
      </w:pPr>
    </w:p>
    <w:p w14:paraId="0B824202" w14:textId="763D0F2B" w:rsidR="00657AC7" w:rsidRPr="00E40726" w:rsidRDefault="00657AC7" w:rsidP="00BD54A1">
      <w:pPr>
        <w:pStyle w:val="ListeParagraf"/>
        <w:numPr>
          <w:ilvl w:val="0"/>
          <w:numId w:val="5"/>
        </w:numPr>
        <w:spacing w:line="276" w:lineRule="auto"/>
        <w:jc w:val="both"/>
        <w:rPr>
          <w:rFonts w:ascii="Times New Roman" w:hAnsi="Times New Roman" w:cs="Times New Roman"/>
          <w:snapToGrid w:val="0"/>
          <w:sz w:val="24"/>
          <w:szCs w:val="24"/>
          <w:lang w:val="en-GB"/>
        </w:rPr>
      </w:pPr>
      <w:r w:rsidRPr="00E40726">
        <w:rPr>
          <w:rFonts w:ascii="Times New Roman" w:hAnsi="Times New Roman" w:cs="Times New Roman"/>
          <w:snapToGrid w:val="0"/>
          <w:sz w:val="24"/>
          <w:szCs w:val="24"/>
          <w:lang w:val="en-GB"/>
        </w:rPr>
        <w:t>Technical and medical reasons related to the characteristics and performance of the medical device leading to the systematic withdrawal of the same type of medical devices from the market by the manufacturer for the reasons specified in subparagraph (a).</w:t>
      </w:r>
    </w:p>
    <w:p w14:paraId="78D584DD" w14:textId="245D99B3" w:rsidR="00C24352" w:rsidRPr="00E40726" w:rsidRDefault="00000000" w:rsidP="00BD54A1">
      <w:pPr>
        <w:pStyle w:val="KonuBal"/>
        <w:kinsoku w:val="0"/>
        <w:overflowPunct w:val="0"/>
        <w:spacing w:after="240" w:line="276" w:lineRule="auto"/>
        <w:jc w:val="both"/>
        <w:rPr>
          <w:b w:val="0"/>
          <w:bCs w:val="0"/>
          <w:lang w:val="en-GB"/>
        </w:rPr>
      </w:pPr>
      <w:r w:rsidRPr="00E40726">
        <w:rPr>
          <w:lang w:val="en-GB"/>
        </w:rPr>
        <w:t>5.2.2.2</w:t>
      </w:r>
      <w:r w:rsidRPr="00E40726">
        <w:rPr>
          <w:spacing w:val="49"/>
          <w:lang w:val="en-GB"/>
        </w:rPr>
        <w:t xml:space="preserve"> </w:t>
      </w:r>
      <w:r w:rsidR="00657AC7" w:rsidRPr="00E40726">
        <w:rPr>
          <w:lang w:val="en-GB"/>
        </w:rPr>
        <w:t>Evaluation of Complaints of third-party persons/institutions/organisations</w:t>
      </w:r>
    </w:p>
    <w:p w14:paraId="4BDFBF08" w14:textId="52A4FCA0" w:rsidR="00C24352" w:rsidRPr="00E40726" w:rsidRDefault="00657AC7" w:rsidP="00BD54A1">
      <w:pPr>
        <w:pStyle w:val="GvdeMetni"/>
        <w:kinsoku w:val="0"/>
        <w:overflowPunct w:val="0"/>
        <w:spacing w:line="276" w:lineRule="auto"/>
        <w:ind w:firstLine="0"/>
        <w:jc w:val="both"/>
        <w:rPr>
          <w:lang w:val="en-GB"/>
        </w:rPr>
      </w:pPr>
      <w:r w:rsidRPr="00E40726">
        <w:rPr>
          <w:lang w:val="en-GB"/>
        </w:rPr>
        <w:t>The application for the complaints of third-party persons/institutions/organisations who use/benefit from or are affected by the conformity assessment service subject to the complaint; whether the complaint is about the subject of the service, information, documents, products, etc. within the scope of the complaint. is subject to preliminary evaluation by the relevant unit or quality management representative providing conformity assessment service by requesting detailed information and documents from the applicant and other relevant parties when necessary.</w:t>
      </w:r>
    </w:p>
    <w:p w14:paraId="0F6CF1B9" w14:textId="77777777" w:rsidR="00657AC7" w:rsidRPr="00E40726" w:rsidRDefault="00657AC7" w:rsidP="00BD54A1">
      <w:pPr>
        <w:pStyle w:val="GvdeMetni"/>
        <w:kinsoku w:val="0"/>
        <w:overflowPunct w:val="0"/>
        <w:spacing w:line="276" w:lineRule="auto"/>
        <w:ind w:firstLine="0"/>
        <w:jc w:val="both"/>
        <w:rPr>
          <w:lang w:val="en-GB"/>
        </w:rPr>
      </w:pPr>
    </w:p>
    <w:p w14:paraId="4DAFE24C" w14:textId="77777777" w:rsidR="00C24352" w:rsidRPr="00E40726" w:rsidRDefault="00000000" w:rsidP="00BD54A1">
      <w:pPr>
        <w:pStyle w:val="GvdeMetni"/>
        <w:kinsoku w:val="0"/>
        <w:overflowPunct w:val="0"/>
        <w:spacing w:line="276" w:lineRule="auto"/>
        <w:ind w:firstLine="0"/>
        <w:jc w:val="both"/>
        <w:rPr>
          <w:lang w:val="en-GB"/>
        </w:rPr>
      </w:pPr>
      <w:r w:rsidRPr="00E40726">
        <w:rPr>
          <w:lang w:val="en-GB"/>
        </w:rPr>
        <w:t>Preliminary evaluation result;</w:t>
      </w:r>
    </w:p>
    <w:p w14:paraId="03A1C04E" w14:textId="416341EE" w:rsidR="00C24352" w:rsidRPr="00E40726" w:rsidRDefault="00000000" w:rsidP="00BD54A1">
      <w:pPr>
        <w:pStyle w:val="ListeParagraf"/>
        <w:numPr>
          <w:ilvl w:val="0"/>
          <w:numId w:val="2"/>
        </w:numPr>
        <w:tabs>
          <w:tab w:val="left" w:pos="252"/>
        </w:tabs>
        <w:kinsoku w:val="0"/>
        <w:overflowPunct w:val="0"/>
        <w:autoSpaceDE w:val="0"/>
        <w:autoSpaceDN w:val="0"/>
        <w:adjustRightInd w:val="0"/>
        <w:spacing w:after="0" w:line="276" w:lineRule="auto"/>
        <w:ind w:left="40" w:firstLine="0"/>
        <w:contextualSpacing w:val="0"/>
        <w:jc w:val="both"/>
        <w:rPr>
          <w:rFonts w:ascii="Times New Roman" w:hAnsi="Times New Roman" w:cs="Times New Roman"/>
          <w:sz w:val="24"/>
          <w:szCs w:val="24"/>
          <w:lang w:val="en-GB"/>
        </w:rPr>
      </w:pPr>
      <w:r w:rsidRPr="00E40726">
        <w:rPr>
          <w:rFonts w:ascii="Times New Roman" w:hAnsi="Times New Roman" w:cs="Times New Roman"/>
          <w:sz w:val="24"/>
          <w:szCs w:val="24"/>
          <w:lang w:val="en-GB"/>
        </w:rPr>
        <w:t>The applicant is informed in writing that "the application has been processed" within a maximum of 3 days from the date of application.</w:t>
      </w:r>
    </w:p>
    <w:p w14:paraId="6F5B2C5A" w14:textId="77777777" w:rsidR="00C24352" w:rsidRPr="00E40726" w:rsidRDefault="00000000" w:rsidP="00BD54A1">
      <w:pPr>
        <w:pStyle w:val="ListeParagraf"/>
        <w:numPr>
          <w:ilvl w:val="0"/>
          <w:numId w:val="2"/>
        </w:numPr>
        <w:tabs>
          <w:tab w:val="left" w:pos="260"/>
        </w:tabs>
        <w:kinsoku w:val="0"/>
        <w:overflowPunct w:val="0"/>
        <w:autoSpaceDE w:val="0"/>
        <w:autoSpaceDN w:val="0"/>
        <w:adjustRightInd w:val="0"/>
        <w:spacing w:after="0" w:line="276" w:lineRule="auto"/>
        <w:ind w:left="40" w:firstLine="0"/>
        <w:contextualSpacing w:val="0"/>
        <w:jc w:val="both"/>
        <w:rPr>
          <w:rFonts w:ascii="Times New Roman" w:hAnsi="Times New Roman" w:cs="Times New Roman"/>
          <w:sz w:val="24"/>
          <w:szCs w:val="24"/>
          <w:lang w:val="en-GB"/>
        </w:rPr>
      </w:pPr>
      <w:r w:rsidRPr="00E40726">
        <w:rPr>
          <w:rFonts w:ascii="Times New Roman" w:hAnsi="Times New Roman" w:cs="Times New Roman"/>
          <w:sz w:val="24"/>
          <w:szCs w:val="24"/>
          <w:lang w:val="en-GB"/>
        </w:rPr>
        <w:t>Applications that should not be evaluated are informed to the applicant in writing within a maximum of 3 days from the date of application, together with the "reason(s) for not processing the application".</w:t>
      </w:r>
    </w:p>
    <w:p w14:paraId="17C1657E" w14:textId="77777777" w:rsidR="00C24352" w:rsidRPr="00E40726" w:rsidRDefault="00C24352" w:rsidP="00BD54A1">
      <w:pPr>
        <w:pStyle w:val="GvdeMetni"/>
        <w:kinsoku w:val="0"/>
        <w:overflowPunct w:val="0"/>
        <w:spacing w:line="276" w:lineRule="auto"/>
        <w:ind w:firstLine="0"/>
        <w:jc w:val="both"/>
        <w:rPr>
          <w:lang w:val="en-GB"/>
        </w:rPr>
      </w:pPr>
    </w:p>
    <w:p w14:paraId="735B25C6" w14:textId="143418E6" w:rsidR="00C24352" w:rsidRPr="00E40726" w:rsidRDefault="00BD54A1" w:rsidP="00BD54A1">
      <w:pPr>
        <w:pStyle w:val="GvdeMetni"/>
        <w:kinsoku w:val="0"/>
        <w:overflowPunct w:val="0"/>
        <w:spacing w:line="276" w:lineRule="auto"/>
        <w:ind w:firstLine="0"/>
        <w:jc w:val="both"/>
        <w:rPr>
          <w:lang w:val="en-GB"/>
        </w:rPr>
      </w:pPr>
      <w:r w:rsidRPr="00E40726">
        <w:rPr>
          <w:lang w:val="en-GB"/>
        </w:rPr>
        <w:t>As a result of the preliminary assessment made by the relevant unit; Customer complaints arising from persons / institutions / organisations that provide conformity assessment services subject to the complaint are notified in writing to the relevant person / institution / organisation providing the conformity assessment service and information is requested about the arrangements / activities related to the complaint.</w:t>
      </w:r>
    </w:p>
    <w:p w14:paraId="3A506C1E" w14:textId="77777777" w:rsidR="00BD54A1" w:rsidRPr="00E40726" w:rsidRDefault="00BD54A1" w:rsidP="00BD54A1">
      <w:pPr>
        <w:pStyle w:val="GvdeMetni"/>
        <w:kinsoku w:val="0"/>
        <w:overflowPunct w:val="0"/>
        <w:spacing w:line="276" w:lineRule="auto"/>
        <w:ind w:firstLine="0"/>
        <w:jc w:val="both"/>
        <w:rPr>
          <w:lang w:val="en-GB"/>
        </w:rPr>
      </w:pPr>
    </w:p>
    <w:p w14:paraId="3EB348A8" w14:textId="7E17F850" w:rsidR="00BD54A1" w:rsidRPr="00E40726" w:rsidRDefault="00BD54A1" w:rsidP="00BD54A1">
      <w:pPr>
        <w:pStyle w:val="GvdeMetni"/>
        <w:kinsoku w:val="0"/>
        <w:overflowPunct w:val="0"/>
        <w:spacing w:line="276" w:lineRule="auto"/>
        <w:ind w:left="0" w:firstLine="0"/>
        <w:jc w:val="both"/>
        <w:rPr>
          <w:lang w:val="en-GB"/>
        </w:rPr>
      </w:pPr>
      <w:r w:rsidRPr="00E40726">
        <w:rPr>
          <w:lang w:val="en-GB"/>
        </w:rPr>
        <w:t>According to the decision taken by the relevant unit as a result of the preliminary assessment; Based on the importance of the complaint, activities such as inspection / audit / test etc. can be carried out in the organisation or it is checked whether the records of customer complaints are kept regularly during the audit of the company on the normal inspection / audit date.</w:t>
      </w:r>
    </w:p>
    <w:p w14:paraId="5686A5B8" w14:textId="77777777" w:rsidR="00BD54A1" w:rsidRPr="00E40726" w:rsidRDefault="00BD54A1" w:rsidP="00BD54A1">
      <w:pPr>
        <w:pStyle w:val="GvdeMetni"/>
        <w:kinsoku w:val="0"/>
        <w:overflowPunct w:val="0"/>
        <w:spacing w:line="276" w:lineRule="auto"/>
        <w:ind w:left="0" w:firstLine="0"/>
        <w:jc w:val="both"/>
        <w:rPr>
          <w:lang w:val="en-GB"/>
        </w:rPr>
      </w:pPr>
    </w:p>
    <w:p w14:paraId="06905572" w14:textId="77777777" w:rsidR="00BD54A1" w:rsidRPr="00E40726" w:rsidRDefault="00BD54A1" w:rsidP="00BD54A1">
      <w:pPr>
        <w:pStyle w:val="GvdeMetni"/>
        <w:kinsoku w:val="0"/>
        <w:overflowPunct w:val="0"/>
        <w:spacing w:line="276" w:lineRule="auto"/>
        <w:ind w:left="0" w:firstLine="0"/>
        <w:jc w:val="both"/>
        <w:rPr>
          <w:lang w:val="en-GB"/>
        </w:rPr>
      </w:pPr>
      <w:r w:rsidRPr="00E40726">
        <w:rPr>
          <w:lang w:val="en-GB"/>
        </w:rPr>
        <w:t>As a result of the evaluation of all the procedures carried out by the relevant unit; the result of the actions taken regarding the complaint about the product / service / experiment etc. The complainant institution / organisation / persons are informed in writing.</w:t>
      </w:r>
    </w:p>
    <w:p w14:paraId="3E12BF7B" w14:textId="77777777" w:rsidR="00BD54A1" w:rsidRPr="00E40726" w:rsidRDefault="00BD54A1" w:rsidP="00BD54A1">
      <w:pPr>
        <w:pStyle w:val="GvdeMetni"/>
        <w:kinsoku w:val="0"/>
        <w:overflowPunct w:val="0"/>
        <w:spacing w:line="276" w:lineRule="auto"/>
        <w:ind w:left="0" w:firstLine="0"/>
        <w:jc w:val="both"/>
        <w:rPr>
          <w:lang w:val="en-GB"/>
        </w:rPr>
      </w:pPr>
    </w:p>
    <w:p w14:paraId="489985DF" w14:textId="1BEFE544" w:rsidR="00BD54A1" w:rsidRPr="00E40726" w:rsidRDefault="00BD54A1" w:rsidP="00BD54A1">
      <w:pPr>
        <w:pStyle w:val="GvdeMetni"/>
        <w:kinsoku w:val="0"/>
        <w:overflowPunct w:val="0"/>
        <w:spacing w:line="276" w:lineRule="auto"/>
        <w:ind w:hanging="40"/>
        <w:jc w:val="both"/>
        <w:rPr>
          <w:lang w:val="en-GB"/>
        </w:rPr>
      </w:pPr>
      <w:r w:rsidRPr="00E40726">
        <w:rPr>
          <w:lang w:val="en-GB"/>
        </w:rPr>
        <w:t>In the following cases where the subject of the complaint cannot be resolved by the relevant unit;</w:t>
      </w:r>
    </w:p>
    <w:p w14:paraId="6DA608A8" w14:textId="130E507E" w:rsidR="00BD54A1" w:rsidRPr="00E40726" w:rsidRDefault="00BD54A1" w:rsidP="00BD54A1">
      <w:pPr>
        <w:pStyle w:val="GvdeMetni"/>
        <w:numPr>
          <w:ilvl w:val="0"/>
          <w:numId w:val="7"/>
        </w:numPr>
        <w:kinsoku w:val="0"/>
        <w:overflowPunct w:val="0"/>
        <w:spacing w:line="276" w:lineRule="auto"/>
        <w:jc w:val="both"/>
        <w:rPr>
          <w:lang w:val="en-GB"/>
        </w:rPr>
      </w:pPr>
      <w:r w:rsidRPr="00E40726">
        <w:rPr>
          <w:lang w:val="en-GB"/>
        </w:rPr>
        <w:t>In cases where the application cannot be resolved by the relevant unit,</w:t>
      </w:r>
    </w:p>
    <w:p w14:paraId="4248DA30" w14:textId="6EA6CA03" w:rsidR="00BD54A1" w:rsidRPr="00E40726" w:rsidRDefault="00BD54A1" w:rsidP="00BD54A1">
      <w:pPr>
        <w:pStyle w:val="GvdeMetni"/>
        <w:numPr>
          <w:ilvl w:val="0"/>
          <w:numId w:val="7"/>
        </w:numPr>
        <w:kinsoku w:val="0"/>
        <w:overflowPunct w:val="0"/>
        <w:spacing w:line="276" w:lineRule="auto"/>
        <w:jc w:val="both"/>
        <w:rPr>
          <w:lang w:val="en-GB"/>
        </w:rPr>
      </w:pPr>
      <w:r w:rsidRPr="00E40726">
        <w:rPr>
          <w:lang w:val="en-GB"/>
        </w:rPr>
        <w:lastRenderedPageBreak/>
        <w:t>In cases where the applicant does not accept the result notified to him/her and insists on his/her request,</w:t>
      </w:r>
    </w:p>
    <w:p w14:paraId="308132FD" w14:textId="7FE7340F" w:rsidR="00BD54A1" w:rsidRPr="00E40726" w:rsidRDefault="00BD54A1" w:rsidP="00BD54A1">
      <w:pPr>
        <w:pStyle w:val="GvdeMetni"/>
        <w:numPr>
          <w:ilvl w:val="0"/>
          <w:numId w:val="7"/>
        </w:numPr>
        <w:kinsoku w:val="0"/>
        <w:overflowPunct w:val="0"/>
        <w:spacing w:line="276" w:lineRule="auto"/>
        <w:jc w:val="both"/>
        <w:rPr>
          <w:lang w:val="en-GB"/>
        </w:rPr>
      </w:pPr>
      <w:r w:rsidRPr="00E40726">
        <w:rPr>
          <w:lang w:val="en-GB"/>
        </w:rPr>
        <w:t>In cases where it is not possible to resolve the application within the framework of the duties, powers and responsibilities of the relevant unit.</w:t>
      </w:r>
    </w:p>
    <w:p w14:paraId="36515900" w14:textId="77777777" w:rsidR="00C24352" w:rsidRPr="00E40726" w:rsidRDefault="00C24352" w:rsidP="00BD54A1">
      <w:pPr>
        <w:pStyle w:val="GvdeMetni"/>
        <w:kinsoku w:val="0"/>
        <w:overflowPunct w:val="0"/>
        <w:spacing w:line="276" w:lineRule="auto"/>
        <w:ind w:firstLine="0"/>
        <w:jc w:val="both"/>
        <w:rPr>
          <w:lang w:val="en-GB"/>
        </w:rPr>
      </w:pPr>
    </w:p>
    <w:p w14:paraId="5257D5E8" w14:textId="0399EF65" w:rsidR="00BD54A1" w:rsidRPr="00E40726" w:rsidRDefault="00BD54A1" w:rsidP="00BD54A1">
      <w:pPr>
        <w:pStyle w:val="GvdeMetni"/>
        <w:kinsoku w:val="0"/>
        <w:overflowPunct w:val="0"/>
        <w:spacing w:line="276" w:lineRule="auto"/>
        <w:ind w:left="0" w:firstLine="0"/>
        <w:jc w:val="both"/>
        <w:rPr>
          <w:lang w:val="en-GB"/>
        </w:rPr>
      </w:pPr>
      <w:r w:rsidRPr="00E40726">
        <w:rPr>
          <w:lang w:val="en-GB"/>
        </w:rPr>
        <w:t xml:space="preserve">The application subject to the complaint by the relevant unit is placed on the agenda of the </w:t>
      </w:r>
      <w:r w:rsidR="007D2E34">
        <w:rPr>
          <w:lang w:val="en-GB"/>
        </w:rPr>
        <w:t>Appeal</w:t>
      </w:r>
      <w:r w:rsidRPr="00E40726">
        <w:rPr>
          <w:lang w:val="en-GB"/>
        </w:rPr>
        <w:t xml:space="preserve">, Complaint and Dispute Committee. The agenda and meeting activities of the grievance applications submitted to the committee agenda are carried out by the </w:t>
      </w:r>
      <w:r w:rsidR="007D2E34">
        <w:rPr>
          <w:lang w:val="en-GB"/>
        </w:rPr>
        <w:t>Appeal</w:t>
      </w:r>
      <w:r w:rsidRPr="00E40726">
        <w:rPr>
          <w:lang w:val="en-GB"/>
        </w:rPr>
        <w:t>, Complaint and Dispute Committee.</w:t>
      </w:r>
    </w:p>
    <w:p w14:paraId="179B5D78" w14:textId="77777777" w:rsidR="00BD54A1" w:rsidRPr="00E40726" w:rsidRDefault="00BD54A1" w:rsidP="00BD54A1">
      <w:pPr>
        <w:pStyle w:val="GvdeMetni"/>
        <w:kinsoku w:val="0"/>
        <w:overflowPunct w:val="0"/>
        <w:spacing w:line="276" w:lineRule="auto"/>
        <w:ind w:left="0" w:firstLine="0"/>
        <w:jc w:val="both"/>
        <w:rPr>
          <w:lang w:val="en-GB"/>
        </w:rPr>
      </w:pPr>
    </w:p>
    <w:p w14:paraId="3E94EC3F" w14:textId="5F271518" w:rsidR="00C24352" w:rsidRPr="00E40726" w:rsidRDefault="00BD54A1" w:rsidP="00BD54A1">
      <w:pPr>
        <w:pStyle w:val="GvdeMetni"/>
        <w:kinsoku w:val="0"/>
        <w:overflowPunct w:val="0"/>
        <w:spacing w:line="276" w:lineRule="auto"/>
        <w:ind w:left="0" w:firstLine="0"/>
        <w:jc w:val="both"/>
        <w:rPr>
          <w:lang w:val="en-GB"/>
        </w:rPr>
      </w:pPr>
      <w:r w:rsidRPr="00E40726">
        <w:rPr>
          <w:lang w:val="en-GB"/>
        </w:rPr>
        <w:t xml:space="preserve">The team leader who receives the application sends the committee decision to the applicant in writing together with the </w:t>
      </w:r>
      <w:r w:rsidR="007D2E34">
        <w:rPr>
          <w:lang w:val="en-GB"/>
        </w:rPr>
        <w:t>Appeal</w:t>
      </w:r>
      <w:r w:rsidRPr="00E40726">
        <w:rPr>
          <w:lang w:val="en-GB"/>
        </w:rPr>
        <w:t xml:space="preserve"> and Complaint Process Evaluation Questionnaire. The answered questionnaires are kept by the relevant units and the results of the analyses obtained after evaluation are forwarded to the Management Representative.</w:t>
      </w:r>
    </w:p>
    <w:p w14:paraId="0E16F3A7" w14:textId="77777777" w:rsidR="00E00A5A" w:rsidRPr="00E40726" w:rsidRDefault="00E00A5A" w:rsidP="00BD54A1">
      <w:pPr>
        <w:pStyle w:val="GvdeMetni"/>
        <w:kinsoku w:val="0"/>
        <w:overflowPunct w:val="0"/>
        <w:spacing w:line="276" w:lineRule="auto"/>
        <w:ind w:left="0" w:firstLine="0"/>
        <w:jc w:val="both"/>
        <w:rPr>
          <w:lang w:val="en-GB"/>
        </w:rPr>
      </w:pPr>
    </w:p>
    <w:p w14:paraId="2CF1D4F7" w14:textId="7B5225F1" w:rsidR="00E00A5A" w:rsidRPr="00E40726" w:rsidRDefault="00E00A5A" w:rsidP="00BD54A1">
      <w:pPr>
        <w:pStyle w:val="GvdeMetni"/>
        <w:kinsoku w:val="0"/>
        <w:overflowPunct w:val="0"/>
        <w:spacing w:line="276" w:lineRule="auto"/>
        <w:ind w:left="0" w:firstLine="0"/>
        <w:jc w:val="both"/>
        <w:rPr>
          <w:lang w:val="en-GB"/>
        </w:rPr>
      </w:pPr>
      <w:r w:rsidRPr="00E40726">
        <w:rPr>
          <w:lang w:val="en-GB"/>
        </w:rPr>
        <w:t xml:space="preserve">The maximum time required to resolve the complaint and </w:t>
      </w:r>
      <w:r w:rsidR="007D2E34">
        <w:rPr>
          <w:lang w:val="en-GB"/>
        </w:rPr>
        <w:t>Appeal</w:t>
      </w:r>
      <w:r w:rsidRPr="00E40726">
        <w:rPr>
          <w:lang w:val="en-GB"/>
        </w:rPr>
        <w:t xml:space="preserve"> is 45 days. The result of the complaint and </w:t>
      </w:r>
      <w:r w:rsidR="007D2E34">
        <w:rPr>
          <w:lang w:val="en-GB"/>
        </w:rPr>
        <w:t>Appeal</w:t>
      </w:r>
      <w:r w:rsidRPr="00E40726">
        <w:rPr>
          <w:lang w:val="en-GB"/>
        </w:rPr>
        <w:t xml:space="preserve"> is immediately notified in writing. If this period is extended, the Team Leader may request an extension by presenting the reason for the extension to the Technical Manager. The justification is evaluated and the relevant institutions and organisations are informed within 3 days.</w:t>
      </w:r>
    </w:p>
    <w:p w14:paraId="6B63D3DC" w14:textId="77777777" w:rsidR="00C24352" w:rsidRPr="00E40726" w:rsidRDefault="00C24352" w:rsidP="00BD54A1">
      <w:pPr>
        <w:pStyle w:val="GvdeMetni"/>
        <w:kinsoku w:val="0"/>
        <w:overflowPunct w:val="0"/>
        <w:spacing w:line="276" w:lineRule="auto"/>
        <w:ind w:left="0" w:firstLine="0"/>
        <w:jc w:val="both"/>
        <w:rPr>
          <w:lang w:val="en-GB"/>
        </w:rPr>
      </w:pPr>
    </w:p>
    <w:p w14:paraId="643EEE7D" w14:textId="5B83C3D3" w:rsidR="00C24352" w:rsidRPr="00E40726" w:rsidRDefault="00000000" w:rsidP="00BD54A1">
      <w:pPr>
        <w:pStyle w:val="Balk1"/>
        <w:kinsoku w:val="0"/>
        <w:overflowPunct w:val="0"/>
        <w:spacing w:line="276" w:lineRule="auto"/>
        <w:jc w:val="both"/>
        <w:rPr>
          <w:sz w:val="24"/>
          <w:szCs w:val="24"/>
          <w:lang w:val="en-GB"/>
        </w:rPr>
      </w:pPr>
      <w:r w:rsidRPr="00E40726">
        <w:rPr>
          <w:sz w:val="24"/>
          <w:szCs w:val="24"/>
          <w:lang w:val="en-GB"/>
        </w:rPr>
        <w:t xml:space="preserve">5.3. </w:t>
      </w:r>
      <w:r w:rsidR="00E00A5A" w:rsidRPr="00E40726">
        <w:rPr>
          <w:sz w:val="24"/>
          <w:szCs w:val="24"/>
          <w:lang w:val="en-GB"/>
        </w:rPr>
        <w:t xml:space="preserve">Functioning of the </w:t>
      </w:r>
      <w:r w:rsidR="007D2E34">
        <w:rPr>
          <w:sz w:val="24"/>
          <w:szCs w:val="24"/>
          <w:lang w:val="en-GB"/>
        </w:rPr>
        <w:t>Appeal</w:t>
      </w:r>
      <w:r w:rsidR="00E00A5A" w:rsidRPr="00E40726">
        <w:rPr>
          <w:sz w:val="24"/>
          <w:szCs w:val="24"/>
          <w:lang w:val="en-GB"/>
        </w:rPr>
        <w:t>, Complaint and Dispute Committee</w:t>
      </w:r>
    </w:p>
    <w:p w14:paraId="5D501450" w14:textId="476B8F8C" w:rsidR="00C24352" w:rsidRPr="00E40726" w:rsidRDefault="00C24352" w:rsidP="00BD54A1">
      <w:pPr>
        <w:pStyle w:val="GvdeMetni"/>
        <w:kinsoku w:val="0"/>
        <w:overflowPunct w:val="0"/>
        <w:spacing w:line="276" w:lineRule="auto"/>
        <w:ind w:firstLine="0"/>
        <w:jc w:val="both"/>
        <w:rPr>
          <w:b/>
          <w:bCs/>
          <w:lang w:val="en-GB"/>
        </w:rPr>
      </w:pPr>
    </w:p>
    <w:p w14:paraId="3D456032" w14:textId="2FEC195C" w:rsidR="00E00A5A" w:rsidRPr="00E40726" w:rsidRDefault="00E00A5A" w:rsidP="00BD54A1">
      <w:pPr>
        <w:pStyle w:val="GvdeMetni"/>
        <w:kinsoku w:val="0"/>
        <w:overflowPunct w:val="0"/>
        <w:spacing w:line="276" w:lineRule="auto"/>
        <w:ind w:firstLine="0"/>
        <w:jc w:val="both"/>
        <w:rPr>
          <w:lang w:val="en-GB"/>
        </w:rPr>
      </w:pPr>
      <w:r w:rsidRPr="00E40726">
        <w:rPr>
          <w:lang w:val="en-GB"/>
        </w:rPr>
        <w:t xml:space="preserve">It is a committee appointed by the Technical Manager and consisting of at least 2 persons. It is authorised to evaluate and decide on complaints and </w:t>
      </w:r>
      <w:r w:rsidR="007D2E34">
        <w:rPr>
          <w:lang w:val="en-GB"/>
        </w:rPr>
        <w:t>Appeals</w:t>
      </w:r>
      <w:r w:rsidRPr="00E40726">
        <w:rPr>
          <w:lang w:val="en-GB"/>
        </w:rPr>
        <w:t xml:space="preserve"> regarding certification activities from customers and non-customer institutions and organisations and System Certification Committee decisions taken as a result of these activities. Decisions are taken unanimously. Decisions are made, reviewed and approved by persons not involved in the matters subject to the complaint. Personnel who have taken part in the conformity assessment activity subject to the application cannot take part in the assessment process.</w:t>
      </w:r>
    </w:p>
    <w:p w14:paraId="6B347CB1" w14:textId="77777777" w:rsidR="00C24352" w:rsidRPr="00E40726" w:rsidRDefault="00C24352" w:rsidP="00BD54A1">
      <w:pPr>
        <w:pStyle w:val="GvdeMetni"/>
        <w:kinsoku w:val="0"/>
        <w:overflowPunct w:val="0"/>
        <w:spacing w:line="276" w:lineRule="auto"/>
        <w:ind w:firstLine="0"/>
        <w:jc w:val="both"/>
        <w:rPr>
          <w:b/>
          <w:bCs/>
          <w:lang w:val="en-GB"/>
        </w:rPr>
      </w:pPr>
    </w:p>
    <w:p w14:paraId="7DDEF92E" w14:textId="1833F502" w:rsidR="00E00A5A" w:rsidRPr="00E40726" w:rsidRDefault="007D2E34" w:rsidP="00E00A5A">
      <w:pPr>
        <w:pStyle w:val="GvdeMetni"/>
        <w:kinsoku w:val="0"/>
        <w:overflowPunct w:val="0"/>
        <w:spacing w:line="276" w:lineRule="auto"/>
        <w:ind w:left="0" w:firstLine="0"/>
        <w:jc w:val="both"/>
        <w:rPr>
          <w:lang w:val="en-GB"/>
        </w:rPr>
      </w:pPr>
      <w:r>
        <w:rPr>
          <w:lang w:val="en-GB"/>
        </w:rPr>
        <w:t>Appeal</w:t>
      </w:r>
      <w:r w:rsidR="00E00A5A" w:rsidRPr="00E40726">
        <w:rPr>
          <w:lang w:val="en-GB"/>
        </w:rPr>
        <w:t xml:space="preserve">, complaint and dispute applications are submitted to the </w:t>
      </w:r>
      <w:r>
        <w:rPr>
          <w:lang w:val="en-GB"/>
        </w:rPr>
        <w:t>Appeal</w:t>
      </w:r>
      <w:r w:rsidR="00E00A5A" w:rsidRPr="00E40726">
        <w:rPr>
          <w:lang w:val="en-GB"/>
        </w:rPr>
        <w:t xml:space="preserve">, Complaint and Dispute Committee by the relevant units together with the </w:t>
      </w:r>
      <w:r>
        <w:rPr>
          <w:lang w:val="en-GB"/>
        </w:rPr>
        <w:t>Appeal</w:t>
      </w:r>
      <w:r w:rsidR="00E00A5A" w:rsidRPr="00E40726">
        <w:rPr>
          <w:lang w:val="en-GB"/>
        </w:rPr>
        <w:t>, Complaint and Dispute Committee Agenda and Decision Form, preliminary evaluation results, actions taken on the application, information/documents/reports/decisions and other necessary documents. The Committee carries out its work in accordance with its job description.</w:t>
      </w:r>
    </w:p>
    <w:p w14:paraId="2D3A09AC" w14:textId="0B224BE2" w:rsidR="00C24352" w:rsidRPr="00E40726" w:rsidRDefault="00E00A5A" w:rsidP="00E00A5A">
      <w:pPr>
        <w:pStyle w:val="GvdeMetni"/>
        <w:kinsoku w:val="0"/>
        <w:overflowPunct w:val="0"/>
        <w:spacing w:line="276" w:lineRule="auto"/>
        <w:ind w:left="0" w:firstLine="0"/>
        <w:jc w:val="both"/>
        <w:rPr>
          <w:lang w:val="en-GB"/>
        </w:rPr>
      </w:pPr>
      <w:r w:rsidRPr="00E40726">
        <w:rPr>
          <w:lang w:val="en-GB"/>
        </w:rPr>
        <w:t xml:space="preserve">If necessary, the Committee may request detailed information/documentation on the subject from the relevant </w:t>
      </w:r>
      <w:r w:rsidR="000E4BF2" w:rsidRPr="00E40726">
        <w:rPr>
          <w:lang w:val="en-GB"/>
        </w:rPr>
        <w:t>department</w:t>
      </w:r>
      <w:r w:rsidRPr="00E40726">
        <w:rPr>
          <w:lang w:val="en-GB"/>
        </w:rPr>
        <w:t xml:space="preserve"> responsible. For this purpose, the relevant </w:t>
      </w:r>
      <w:r w:rsidR="000E4BF2" w:rsidRPr="00E40726">
        <w:rPr>
          <w:lang w:val="en-GB"/>
        </w:rPr>
        <w:t>department</w:t>
      </w:r>
      <w:r w:rsidRPr="00E40726">
        <w:rPr>
          <w:lang w:val="en-GB"/>
        </w:rPr>
        <w:t xml:space="preserve"> responsible must attend the committee meeting.</w:t>
      </w:r>
    </w:p>
    <w:p w14:paraId="7F8830F7" w14:textId="77777777" w:rsidR="00E00A5A" w:rsidRPr="00E40726" w:rsidRDefault="00E00A5A" w:rsidP="00E00A5A">
      <w:pPr>
        <w:pStyle w:val="GvdeMetni"/>
        <w:kinsoku w:val="0"/>
        <w:overflowPunct w:val="0"/>
        <w:spacing w:line="276" w:lineRule="auto"/>
        <w:ind w:left="0" w:firstLine="0"/>
        <w:jc w:val="both"/>
        <w:rPr>
          <w:lang w:val="en-GB"/>
        </w:rPr>
      </w:pPr>
      <w:r w:rsidRPr="00E40726">
        <w:rPr>
          <w:lang w:val="en-GB"/>
        </w:rPr>
        <w:t>The Committee member who has taken part in the conformity assessment activity subject to the application cannot participate in the decision meeting regarding that application.</w:t>
      </w:r>
    </w:p>
    <w:p w14:paraId="5AA94C94" w14:textId="65C6CE05" w:rsidR="00C24352" w:rsidRPr="00E40726" w:rsidRDefault="00E00A5A" w:rsidP="00E00A5A">
      <w:pPr>
        <w:pStyle w:val="GvdeMetni"/>
        <w:kinsoku w:val="0"/>
        <w:overflowPunct w:val="0"/>
        <w:spacing w:line="276" w:lineRule="auto"/>
        <w:ind w:left="0" w:firstLine="0"/>
        <w:jc w:val="both"/>
        <w:rPr>
          <w:lang w:val="en-GB"/>
        </w:rPr>
      </w:pPr>
      <w:r w:rsidRPr="00E40726">
        <w:rPr>
          <w:lang w:val="en-GB"/>
        </w:rPr>
        <w:lastRenderedPageBreak/>
        <w:t>The Committee takes decisions by evaluating the information/documents submitted.</w:t>
      </w:r>
    </w:p>
    <w:p w14:paraId="5947402C" w14:textId="77777777" w:rsidR="00E00A5A" w:rsidRPr="00E40726" w:rsidRDefault="00E00A5A" w:rsidP="00E00A5A">
      <w:pPr>
        <w:pStyle w:val="GvdeMetni"/>
        <w:kinsoku w:val="0"/>
        <w:overflowPunct w:val="0"/>
        <w:spacing w:line="276" w:lineRule="auto"/>
        <w:ind w:firstLine="0"/>
        <w:jc w:val="both"/>
        <w:rPr>
          <w:lang w:val="en-GB"/>
        </w:rPr>
      </w:pPr>
    </w:p>
    <w:p w14:paraId="41EF92BA" w14:textId="1B932355" w:rsidR="00C24352" w:rsidRPr="00E40726" w:rsidRDefault="00E00A5A" w:rsidP="00BD54A1">
      <w:pPr>
        <w:pStyle w:val="GvdeMetni"/>
        <w:kinsoku w:val="0"/>
        <w:overflowPunct w:val="0"/>
        <w:spacing w:line="276" w:lineRule="auto"/>
        <w:ind w:firstLine="0"/>
        <w:jc w:val="both"/>
        <w:rPr>
          <w:lang w:val="en-GB"/>
        </w:rPr>
      </w:pPr>
      <w:r w:rsidRPr="00E40726">
        <w:rPr>
          <w:lang w:val="en-GB"/>
        </w:rPr>
        <w:t xml:space="preserve">The decision taken by the Committee is final and the necessary actions to be taken according to the decision and the necessary notifications are carried out by the responsible persons of the relevant units. A new committee is not established upon the customer's </w:t>
      </w:r>
      <w:r w:rsidR="007D2E34">
        <w:rPr>
          <w:lang w:val="en-GB"/>
        </w:rPr>
        <w:t>Appeal</w:t>
      </w:r>
      <w:r w:rsidRPr="00E40726">
        <w:rPr>
          <w:lang w:val="en-GB"/>
        </w:rPr>
        <w:t xml:space="preserve"> to the committee decision. At the end of the customer's </w:t>
      </w:r>
      <w:r w:rsidR="007D2E34">
        <w:rPr>
          <w:lang w:val="en-GB"/>
        </w:rPr>
        <w:t>Appeal</w:t>
      </w:r>
      <w:r w:rsidRPr="00E40726">
        <w:rPr>
          <w:lang w:val="en-GB"/>
        </w:rPr>
        <w:t>, the customer may apply to the administrative judicial authorities in the place where the decision was taken. This situation is notified to the customer with the customer agreement.</w:t>
      </w:r>
    </w:p>
    <w:p w14:paraId="042D9E76" w14:textId="77777777" w:rsidR="00E00A5A" w:rsidRPr="00E40726" w:rsidRDefault="00E00A5A" w:rsidP="00BD54A1">
      <w:pPr>
        <w:pStyle w:val="GvdeMetni"/>
        <w:kinsoku w:val="0"/>
        <w:overflowPunct w:val="0"/>
        <w:spacing w:line="276" w:lineRule="auto"/>
        <w:ind w:firstLine="0"/>
        <w:jc w:val="both"/>
        <w:rPr>
          <w:lang w:val="en-GB"/>
        </w:rPr>
      </w:pPr>
    </w:p>
    <w:p w14:paraId="570264CB" w14:textId="22047550" w:rsidR="00C24352" w:rsidRPr="00E40726" w:rsidRDefault="00E00A5A" w:rsidP="00BD54A1">
      <w:pPr>
        <w:pStyle w:val="GvdeMetni"/>
        <w:kinsoku w:val="0"/>
        <w:overflowPunct w:val="0"/>
        <w:spacing w:line="276" w:lineRule="auto"/>
        <w:ind w:firstLine="0"/>
        <w:jc w:val="both"/>
        <w:rPr>
          <w:lang w:val="en-GB"/>
        </w:rPr>
      </w:pPr>
      <w:r w:rsidRPr="00E40726">
        <w:rPr>
          <w:lang w:val="en-GB"/>
        </w:rPr>
        <w:t xml:space="preserve">For activities within the scope of accreditation, the procedures of the accreditation body are taken into account in all procedures carried out regarding </w:t>
      </w:r>
      <w:r w:rsidR="007D2E34">
        <w:rPr>
          <w:lang w:val="en-GB"/>
        </w:rPr>
        <w:t>Appeal</w:t>
      </w:r>
      <w:r w:rsidRPr="00E40726">
        <w:rPr>
          <w:lang w:val="en-GB"/>
        </w:rPr>
        <w:t>/complaint/dispute.</w:t>
      </w:r>
    </w:p>
    <w:p w14:paraId="72D73EB6" w14:textId="77777777" w:rsidR="00E00A5A" w:rsidRPr="00E40726" w:rsidRDefault="00E00A5A" w:rsidP="00BD54A1">
      <w:pPr>
        <w:pStyle w:val="GvdeMetni"/>
        <w:kinsoku w:val="0"/>
        <w:overflowPunct w:val="0"/>
        <w:spacing w:line="276" w:lineRule="auto"/>
        <w:ind w:firstLine="0"/>
        <w:jc w:val="both"/>
        <w:rPr>
          <w:lang w:val="en-GB"/>
        </w:rPr>
      </w:pPr>
    </w:p>
    <w:p w14:paraId="0F2C36AF" w14:textId="47D5E801" w:rsidR="00C24352" w:rsidRPr="00E40726" w:rsidRDefault="00E00A5A" w:rsidP="00BD54A1">
      <w:pPr>
        <w:pStyle w:val="GvdeMetni"/>
        <w:kinsoku w:val="0"/>
        <w:overflowPunct w:val="0"/>
        <w:spacing w:line="276" w:lineRule="auto"/>
        <w:ind w:left="0" w:firstLine="0"/>
        <w:jc w:val="both"/>
        <w:rPr>
          <w:lang w:val="en-GB"/>
        </w:rPr>
      </w:pPr>
      <w:r w:rsidRPr="00E40726">
        <w:rPr>
          <w:lang w:val="en-GB"/>
        </w:rPr>
        <w:t>When there are circumstances that prevent the appeal and grievance committee activities from being held on-site (pandemic, earthquake, etc. in cases of natural disasters), the committee can be held remotely. In remote appeal and grievance committee activities, the process is applied as described in Articles 5.2 and 5.3. Mutual meetings between the members of the appeal and grievance committee are carried out using video conferencing tools such as Zoom, Microsoft Teams. In remote meetings, it is ensured that the connection is created and sent to the participants.</w:t>
      </w:r>
    </w:p>
    <w:p w14:paraId="476AABAD" w14:textId="77777777" w:rsidR="00E00A5A" w:rsidRPr="00E40726" w:rsidRDefault="00E00A5A" w:rsidP="00BD54A1">
      <w:pPr>
        <w:pStyle w:val="GvdeMetni"/>
        <w:kinsoku w:val="0"/>
        <w:overflowPunct w:val="0"/>
        <w:spacing w:line="276" w:lineRule="auto"/>
        <w:ind w:left="0" w:firstLine="0"/>
        <w:jc w:val="both"/>
        <w:rPr>
          <w:lang w:val="en-GB"/>
        </w:rPr>
      </w:pPr>
    </w:p>
    <w:p w14:paraId="40E5AB96" w14:textId="7E109B3E" w:rsidR="00C24352" w:rsidRPr="00E40726" w:rsidRDefault="00000000" w:rsidP="00E00A5A">
      <w:pPr>
        <w:pStyle w:val="GvdeMetni"/>
        <w:kinsoku w:val="0"/>
        <w:overflowPunct w:val="0"/>
        <w:spacing w:after="240" w:line="276" w:lineRule="auto"/>
        <w:ind w:left="0" w:firstLine="0"/>
        <w:jc w:val="both"/>
        <w:rPr>
          <w:b/>
          <w:bCs/>
          <w:lang w:val="en-GB"/>
        </w:rPr>
      </w:pPr>
      <w:r w:rsidRPr="00E40726">
        <w:rPr>
          <w:b/>
          <w:bCs/>
          <w:lang w:val="en-GB"/>
        </w:rPr>
        <w:t>Information Requests Submitted by the Accreditation Body/Competent Authorities;</w:t>
      </w:r>
    </w:p>
    <w:p w14:paraId="4E9E42E7" w14:textId="75A1E955" w:rsidR="006A4467" w:rsidRPr="00E40726" w:rsidRDefault="00C55447" w:rsidP="006A4467">
      <w:pPr>
        <w:pStyle w:val="GvdeMetni"/>
        <w:kinsoku w:val="0"/>
        <w:overflowPunct w:val="0"/>
        <w:spacing w:after="240" w:line="276" w:lineRule="auto"/>
        <w:ind w:hanging="40"/>
        <w:jc w:val="both"/>
      </w:pPr>
      <w:r w:rsidRPr="00E40726">
        <w:t>DANEM MDC</w:t>
      </w:r>
      <w:r w:rsidR="006A4467" w:rsidRPr="00E40726">
        <w:t xml:space="preserve"> is responsible for maintaining all relevant documentation, including the quality management system, CE certification processes, and technical file contents, in an up-to-date, traceable, and accessible manner. This obligation covers the timely, complete, and official presentation of information and documents requested by supervisory authorities, accreditation bodies, competent authorities, market surveillance units, and legal authorities. The requested documents are prepared using the FR.44 Official Letter Form within the periods determined according to the nature of the requesting party, but within a maximum of 3 (three) business days, except in cases explici</w:t>
      </w:r>
      <w:r w:rsidR="00591C85">
        <w:t>IN</w:t>
      </w:r>
      <w:r w:rsidR="006A4467" w:rsidRPr="00E40726">
        <w:t xml:space="preserve">y defined by legislation. They are signed by the Technical Manager and recorded in the LS.06 External Notification Tracking List to ensure traceability. The validity status, revision date, and version number of the submitted documents are checked, and only valid documents are shared. Where necessary, confidentiality is ensured by obtaining a confidentiality agreement. This process is archived in accordance with </w:t>
      </w:r>
      <w:r w:rsidR="00591C85">
        <w:t>IN</w:t>
      </w:r>
      <w:r w:rsidR="006A4467" w:rsidRPr="00E40726">
        <w:t>.01 Archiving Instructions and verified with a checklist during internal audits.</w:t>
      </w:r>
    </w:p>
    <w:p w14:paraId="13781818" w14:textId="77777777" w:rsidR="006A4467" w:rsidRPr="00E40726" w:rsidRDefault="006A4467" w:rsidP="006C2898">
      <w:pPr>
        <w:pStyle w:val="GvdeMetni"/>
        <w:kinsoku w:val="0"/>
        <w:overflowPunct w:val="0"/>
        <w:spacing w:after="240" w:line="276" w:lineRule="auto"/>
        <w:ind w:left="0" w:firstLine="0"/>
        <w:jc w:val="both"/>
        <w:rPr>
          <w:lang w:val="en-GB"/>
        </w:rPr>
      </w:pPr>
    </w:p>
    <w:p w14:paraId="7C70FAF0" w14:textId="006EDB3A" w:rsidR="00C24352" w:rsidRPr="00E40726" w:rsidRDefault="00E00A5A" w:rsidP="006C2898">
      <w:pPr>
        <w:pStyle w:val="GvdeMetni"/>
        <w:kinsoku w:val="0"/>
        <w:overflowPunct w:val="0"/>
        <w:spacing w:after="240" w:line="276" w:lineRule="auto"/>
        <w:ind w:left="0" w:firstLine="0"/>
        <w:jc w:val="both"/>
        <w:rPr>
          <w:lang w:val="en-GB"/>
        </w:rPr>
      </w:pPr>
      <w:r w:rsidRPr="00E40726">
        <w:rPr>
          <w:lang w:val="en-GB"/>
        </w:rPr>
        <w:t xml:space="preserve">Information, explanations, records and opinions regarding </w:t>
      </w:r>
      <w:r w:rsidR="00C55447" w:rsidRPr="00E40726">
        <w:rPr>
          <w:lang w:val="en-GB"/>
        </w:rPr>
        <w:t>DANEM MDC</w:t>
      </w:r>
      <w:r w:rsidRPr="00E40726">
        <w:rPr>
          <w:lang w:val="en-GB"/>
        </w:rPr>
        <w:t xml:space="preserve">'s activities may be requested in writing by accreditation realisation/authorised authorities. The information request submitted to </w:t>
      </w:r>
      <w:r w:rsidR="00C55447" w:rsidRPr="00E40726">
        <w:rPr>
          <w:lang w:val="en-GB"/>
        </w:rPr>
        <w:t>DANEM MDC</w:t>
      </w:r>
      <w:r w:rsidRPr="00E40726">
        <w:rPr>
          <w:lang w:val="en-GB"/>
        </w:rPr>
        <w:t xml:space="preserve"> is transferred to the receiving personnel, top notes and other details related to the subject matter to the Quality Unit. The Quality Unit backs up the received information request as FR.07 Customer </w:t>
      </w:r>
      <w:r w:rsidR="007D2E34">
        <w:rPr>
          <w:lang w:val="en-GB"/>
        </w:rPr>
        <w:t>Appeal</w:t>
      </w:r>
      <w:r w:rsidRPr="00E40726">
        <w:rPr>
          <w:lang w:val="en-GB"/>
        </w:rPr>
        <w:t xml:space="preserve"> and Complaint Follow-up Form information </w:t>
      </w:r>
      <w:r w:rsidRPr="00E40726">
        <w:rPr>
          <w:lang w:val="en-GB"/>
        </w:rPr>
        <w:lastRenderedPageBreak/>
        <w:t xml:space="preserve">request and follows the whole process through this form. The responsible of the unit to which the information request belongs is forwarded to the Quality Unit for notification or reporting to the relevant institution with a cover letter / official letter regarding the continuation of the request within the scope of the request. If the information request turns into a complaint, Article 5.2.2, if it turns into an </w:t>
      </w:r>
      <w:r w:rsidR="007D2E34">
        <w:rPr>
          <w:lang w:val="en-GB"/>
        </w:rPr>
        <w:t>Appeal</w:t>
      </w:r>
      <w:r w:rsidRPr="00E40726">
        <w:rPr>
          <w:lang w:val="en-GB"/>
        </w:rPr>
        <w:t xml:space="preserve">, it is applied by adding a new number to the FR.07 Customer </w:t>
      </w:r>
      <w:r w:rsidR="007D2E34">
        <w:rPr>
          <w:lang w:val="en-GB"/>
        </w:rPr>
        <w:t>Appeal</w:t>
      </w:r>
      <w:r w:rsidRPr="00E40726">
        <w:rPr>
          <w:lang w:val="en-GB"/>
        </w:rPr>
        <w:t xml:space="preserve"> and complaint follow-up formula according to the products specified in Article 5.2.1.</w:t>
      </w:r>
    </w:p>
    <w:p w14:paraId="6E16FF93" w14:textId="4B0D4340" w:rsidR="00C24352" w:rsidRPr="00E40726" w:rsidRDefault="00000000" w:rsidP="00BD54A1">
      <w:pPr>
        <w:pStyle w:val="Balk1"/>
        <w:kinsoku w:val="0"/>
        <w:overflowPunct w:val="0"/>
        <w:spacing w:before="66" w:line="276" w:lineRule="auto"/>
        <w:jc w:val="both"/>
        <w:rPr>
          <w:sz w:val="24"/>
          <w:szCs w:val="24"/>
          <w:lang w:val="en-GB"/>
        </w:rPr>
      </w:pPr>
      <w:r w:rsidRPr="00E40726">
        <w:rPr>
          <w:sz w:val="24"/>
          <w:szCs w:val="24"/>
          <w:lang w:val="en-GB"/>
        </w:rPr>
        <w:t xml:space="preserve">5.4.     </w:t>
      </w:r>
      <w:r w:rsidRPr="00E40726">
        <w:rPr>
          <w:spacing w:val="47"/>
          <w:sz w:val="24"/>
          <w:szCs w:val="24"/>
          <w:lang w:val="en-GB"/>
        </w:rPr>
        <w:t xml:space="preserve"> </w:t>
      </w:r>
      <w:r w:rsidRPr="00E40726">
        <w:rPr>
          <w:sz w:val="24"/>
          <w:szCs w:val="24"/>
          <w:lang w:val="en-GB"/>
        </w:rPr>
        <w:t>Records</w:t>
      </w:r>
    </w:p>
    <w:p w14:paraId="5E9EA300" w14:textId="77777777" w:rsidR="00E00A5A" w:rsidRPr="00E40726" w:rsidRDefault="00E00A5A" w:rsidP="00BD54A1">
      <w:pPr>
        <w:pStyle w:val="GvdeMetni"/>
        <w:kinsoku w:val="0"/>
        <w:overflowPunct w:val="0"/>
        <w:spacing w:before="63" w:line="276" w:lineRule="auto"/>
        <w:ind w:firstLine="0"/>
        <w:jc w:val="both"/>
        <w:rPr>
          <w:lang w:val="en-GB"/>
        </w:rPr>
      </w:pPr>
      <w:r w:rsidRPr="00E40726">
        <w:rPr>
          <w:lang w:val="en-GB"/>
        </w:rPr>
        <w:t xml:space="preserve">The team leader follows the records related to the results of the activities on the FR.07 Customer Appeal and Complaint Follow-up Form. </w:t>
      </w:r>
    </w:p>
    <w:p w14:paraId="60E6AC41" w14:textId="32A61177" w:rsidR="00E00A5A" w:rsidRPr="00E40726" w:rsidRDefault="00E00A5A" w:rsidP="00BD54A1">
      <w:pPr>
        <w:pStyle w:val="GvdeMetni"/>
        <w:kinsoku w:val="0"/>
        <w:overflowPunct w:val="0"/>
        <w:spacing w:before="63" w:line="276" w:lineRule="auto"/>
        <w:ind w:firstLine="0"/>
        <w:jc w:val="both"/>
        <w:rPr>
          <w:lang w:val="en-GB"/>
        </w:rPr>
      </w:pPr>
      <w:r w:rsidRPr="00E40726">
        <w:rPr>
          <w:lang w:val="en-GB"/>
        </w:rPr>
        <w:t xml:space="preserve">Records of </w:t>
      </w:r>
      <w:r w:rsidR="007D2E34">
        <w:rPr>
          <w:lang w:val="en-GB"/>
        </w:rPr>
        <w:t>Appeals</w:t>
      </w:r>
      <w:r w:rsidRPr="00E40726">
        <w:rPr>
          <w:lang w:val="en-GB"/>
        </w:rPr>
        <w:t xml:space="preserve">, complaints and disputes are kept in accordance with the Records Control Procedure. Complaints and </w:t>
      </w:r>
      <w:r w:rsidR="007D2E34">
        <w:rPr>
          <w:lang w:val="en-GB"/>
        </w:rPr>
        <w:t>Appeals</w:t>
      </w:r>
      <w:r w:rsidRPr="00E40726">
        <w:rPr>
          <w:lang w:val="en-GB"/>
        </w:rPr>
        <w:t xml:space="preserve"> may also be reported through the FR.08 </w:t>
      </w:r>
      <w:r w:rsidR="007D2E34">
        <w:rPr>
          <w:lang w:val="en-GB"/>
        </w:rPr>
        <w:t>Appeal</w:t>
      </w:r>
      <w:r w:rsidR="00492123" w:rsidRPr="00E40726">
        <w:rPr>
          <w:lang w:val="en-GB"/>
        </w:rPr>
        <w:t xml:space="preserve"> and Complaint Process Evaluation Questionnaire</w:t>
      </w:r>
      <w:r w:rsidRPr="00E40726">
        <w:rPr>
          <w:lang w:val="en-GB"/>
        </w:rPr>
        <w:t xml:space="preserve">, which is submitted by customers and/or available on the </w:t>
      </w:r>
      <w:r w:rsidR="00C55447" w:rsidRPr="00E40726">
        <w:rPr>
          <w:lang w:val="en-GB"/>
        </w:rPr>
        <w:t>DANEM MDC</w:t>
      </w:r>
      <w:r w:rsidRPr="00E40726">
        <w:rPr>
          <w:lang w:val="en-GB"/>
        </w:rPr>
        <w:t xml:space="preserve"> website. The Quality Unit accepts and evaluates the answered questionnaires. Customer satisfaction is evaluated through FR.47 Customer Satisfaction Questionnaire and FR.71 Audit Team Evaluation Questionnaire sent to the companies after the audit. The answers to the questions in the questionnaires between 1 - 5 "very bad - very good" are evaluated by the quality unit. In addition to the evaluation scores, it is also possible for customers to report complaints while stating their suggestions, requests and requests in the opinion section of the questionnaire. The relevant section in the questionnaire is evaluated first by the Quality Unit and then by the relevant </w:t>
      </w:r>
      <w:r w:rsidR="000E4BF2" w:rsidRPr="00E40726">
        <w:rPr>
          <w:lang w:val="en-GB"/>
        </w:rPr>
        <w:t>Department</w:t>
      </w:r>
      <w:r w:rsidRPr="00E40726">
        <w:rPr>
          <w:lang w:val="en-GB"/>
        </w:rPr>
        <w:t xml:space="preserve"> </w:t>
      </w:r>
      <w:r w:rsidR="00492123" w:rsidRPr="00E40726">
        <w:rPr>
          <w:lang w:val="en-GB"/>
        </w:rPr>
        <w:t>Responsible</w:t>
      </w:r>
      <w:r w:rsidRPr="00E40726">
        <w:rPr>
          <w:lang w:val="en-GB"/>
        </w:rPr>
        <w:t>.</w:t>
      </w:r>
    </w:p>
    <w:p w14:paraId="5C8AC4C4" w14:textId="013599A0" w:rsidR="006C2898" w:rsidRPr="00E40726" w:rsidRDefault="006C2898" w:rsidP="00BD54A1">
      <w:pPr>
        <w:pStyle w:val="GvdeMetni"/>
        <w:kinsoku w:val="0"/>
        <w:overflowPunct w:val="0"/>
        <w:spacing w:before="63" w:line="276" w:lineRule="auto"/>
        <w:ind w:firstLine="0"/>
        <w:jc w:val="both"/>
        <w:rPr>
          <w:lang w:val="en-GB"/>
        </w:rPr>
      </w:pPr>
      <w:r w:rsidRPr="00E40726">
        <w:rPr>
          <w:lang w:val="en-GB"/>
        </w:rPr>
        <w:t>Surveys indicating that customers are not satisfied are reviewed by the Quality Unit and action is taken for improvements where necessary. The relevant process is presented to the Top Management at the annual MRM.</w:t>
      </w:r>
    </w:p>
    <w:p w14:paraId="76A572FC" w14:textId="77777777" w:rsidR="006C2898" w:rsidRPr="00E40726" w:rsidRDefault="006C2898" w:rsidP="006C2898">
      <w:pPr>
        <w:pStyle w:val="GvdeMetni"/>
        <w:kinsoku w:val="0"/>
        <w:overflowPunct w:val="0"/>
        <w:spacing w:before="63" w:line="276" w:lineRule="auto"/>
        <w:ind w:left="0" w:firstLine="0"/>
        <w:jc w:val="both"/>
        <w:rPr>
          <w:lang w:val="en-GB"/>
        </w:rPr>
      </w:pPr>
      <w:r w:rsidRPr="00E40726">
        <w:rPr>
          <w:lang w:val="en-GB"/>
        </w:rPr>
        <w:t>These records can be used for data analysis when necessary and are submitted to Management Review Meetings.</w:t>
      </w:r>
    </w:p>
    <w:p w14:paraId="6088D153" w14:textId="433CC2E1" w:rsidR="006C2898" w:rsidRPr="00E40726" w:rsidRDefault="006C2898" w:rsidP="00E40726">
      <w:pPr>
        <w:pStyle w:val="GvdeMetni"/>
        <w:kinsoku w:val="0"/>
        <w:overflowPunct w:val="0"/>
        <w:spacing w:before="63" w:line="276" w:lineRule="auto"/>
        <w:jc w:val="both"/>
      </w:pPr>
      <w:r w:rsidRPr="00E40726">
        <w:rPr>
          <w:lang w:val="en-GB"/>
        </w:rPr>
        <w:t xml:space="preserve">No information about the studies and correspondence included in this procedure shall be given to any third organisation or person other than </w:t>
      </w:r>
      <w:r w:rsidR="00E40726">
        <w:rPr>
          <w:lang w:val="en-GB"/>
        </w:rPr>
        <w:t>LATAK</w:t>
      </w:r>
      <w:r w:rsidRPr="00E40726">
        <w:rPr>
          <w:lang w:val="en-GB"/>
        </w:rPr>
        <w:t xml:space="preserve">, relevant ministries and </w:t>
      </w:r>
      <w:r w:rsidR="00E40726" w:rsidRPr="00E40726">
        <w:t>Latvia</w:t>
      </w:r>
      <w:r w:rsidRPr="00E40726">
        <w:rPr>
          <w:lang w:val="en-GB"/>
        </w:rPr>
        <w:t xml:space="preserve"> Courts. If the relevant complaint is about the certified customer, this complaint is notified to the relevant customer in writing.</w:t>
      </w:r>
    </w:p>
    <w:p w14:paraId="7532EEEE" w14:textId="1BA6EF7F" w:rsidR="006C2898" w:rsidRPr="00E40726" w:rsidRDefault="006C2898" w:rsidP="006C2898">
      <w:pPr>
        <w:pStyle w:val="GvdeMetni"/>
        <w:kinsoku w:val="0"/>
        <w:overflowPunct w:val="0"/>
        <w:spacing w:before="63" w:line="276" w:lineRule="auto"/>
        <w:ind w:left="0" w:firstLine="0"/>
        <w:jc w:val="both"/>
        <w:rPr>
          <w:lang w:val="en-GB"/>
        </w:rPr>
      </w:pPr>
      <w:r w:rsidRPr="00E40726">
        <w:rPr>
          <w:lang w:val="en-GB"/>
        </w:rPr>
        <w:t xml:space="preserve">In the </w:t>
      </w:r>
      <w:r w:rsidR="007D2E34">
        <w:rPr>
          <w:lang w:val="en-GB"/>
        </w:rPr>
        <w:t>Appeals</w:t>
      </w:r>
      <w:r w:rsidRPr="00E40726">
        <w:rPr>
          <w:lang w:val="en-GB"/>
        </w:rPr>
        <w:t xml:space="preserve"> and complaints received within the scope of this procedure, no discriminatory attitude is taken regarding the application, and the procedures are carried out entirely according to the objective results of the evaluation.</w:t>
      </w:r>
    </w:p>
    <w:p w14:paraId="14C48468" w14:textId="6B02DE79" w:rsidR="006C2898" w:rsidRPr="00E40726" w:rsidRDefault="006C2898" w:rsidP="006C2898">
      <w:pPr>
        <w:pStyle w:val="GvdeMetni"/>
        <w:kinsoku w:val="0"/>
        <w:overflowPunct w:val="0"/>
        <w:spacing w:before="63" w:line="276" w:lineRule="auto"/>
        <w:ind w:left="0" w:firstLine="0"/>
        <w:jc w:val="both"/>
        <w:rPr>
          <w:lang w:val="en-GB"/>
        </w:rPr>
      </w:pPr>
      <w:r w:rsidRPr="00E40726">
        <w:rPr>
          <w:lang w:val="en-GB"/>
        </w:rPr>
        <w:t xml:space="preserve">If the complaints and </w:t>
      </w:r>
      <w:r w:rsidR="007D2E34">
        <w:rPr>
          <w:lang w:val="en-GB"/>
        </w:rPr>
        <w:t>Appeals</w:t>
      </w:r>
      <w:r w:rsidRPr="00E40726">
        <w:rPr>
          <w:lang w:val="en-GB"/>
        </w:rPr>
        <w:t xml:space="preserve"> in question are similar to the complaints and </w:t>
      </w:r>
      <w:r w:rsidR="007D2E34">
        <w:rPr>
          <w:lang w:val="en-GB"/>
        </w:rPr>
        <w:t>Appeals</w:t>
      </w:r>
      <w:r w:rsidRPr="00E40726">
        <w:rPr>
          <w:lang w:val="en-GB"/>
        </w:rPr>
        <w:t xml:space="preserve"> received before, the results of the previous researches are also evaluated.</w:t>
      </w:r>
    </w:p>
    <w:p w14:paraId="3B87D214" w14:textId="77777777" w:rsidR="00C24352" w:rsidRPr="00E40726" w:rsidRDefault="00C24352" w:rsidP="00BD54A1">
      <w:pPr>
        <w:pStyle w:val="GvdeMetni"/>
        <w:kinsoku w:val="0"/>
        <w:overflowPunct w:val="0"/>
        <w:spacing w:line="276" w:lineRule="auto"/>
        <w:ind w:left="0" w:firstLine="0"/>
        <w:jc w:val="both"/>
        <w:rPr>
          <w:lang w:val="en-GB"/>
        </w:rPr>
      </w:pPr>
    </w:p>
    <w:p w14:paraId="7624FB7A" w14:textId="04B19A03" w:rsidR="00C24352" w:rsidRPr="00E40726" w:rsidRDefault="00000000" w:rsidP="006C2898">
      <w:pPr>
        <w:pStyle w:val="GvdeMetni"/>
        <w:numPr>
          <w:ilvl w:val="0"/>
          <w:numId w:val="1"/>
        </w:numPr>
        <w:kinsoku w:val="0"/>
        <w:overflowPunct w:val="0"/>
        <w:spacing w:after="240" w:line="276" w:lineRule="auto"/>
        <w:jc w:val="both"/>
        <w:rPr>
          <w:b/>
          <w:bCs/>
          <w:lang w:val="en-GB"/>
        </w:rPr>
      </w:pPr>
      <w:r w:rsidRPr="00E40726">
        <w:rPr>
          <w:b/>
          <w:bCs/>
          <w:lang w:val="en-GB"/>
        </w:rPr>
        <w:t>RELATED DOCUMENTS</w:t>
      </w:r>
    </w:p>
    <w:p w14:paraId="451D0CC6" w14:textId="1E4D7888" w:rsidR="00C24352" w:rsidRPr="00E40726" w:rsidRDefault="00000000" w:rsidP="00BD54A1">
      <w:pPr>
        <w:pStyle w:val="ListeParagraf"/>
        <w:numPr>
          <w:ilvl w:val="0"/>
          <w:numId w:val="4"/>
        </w:numPr>
        <w:spacing w:after="0" w:line="276" w:lineRule="auto"/>
        <w:jc w:val="both"/>
        <w:rPr>
          <w:rFonts w:asciiTheme="majorBidi" w:eastAsia="Times New Roman" w:hAnsiTheme="majorBidi" w:cstheme="majorBidi"/>
          <w:sz w:val="24"/>
          <w:szCs w:val="24"/>
          <w:lang w:val="en-GB" w:eastAsia="tr-TR"/>
        </w:rPr>
      </w:pPr>
      <w:r w:rsidRPr="00E40726">
        <w:rPr>
          <w:rFonts w:asciiTheme="majorBidi" w:eastAsia="Times New Roman" w:hAnsiTheme="majorBidi" w:cstheme="majorBidi"/>
          <w:sz w:val="24"/>
          <w:szCs w:val="24"/>
          <w:lang w:val="en-GB" w:eastAsia="tr-TR"/>
        </w:rPr>
        <w:t xml:space="preserve">PR.08 </w:t>
      </w:r>
      <w:r w:rsidR="006C2898" w:rsidRPr="00E40726">
        <w:rPr>
          <w:rFonts w:asciiTheme="majorBidi" w:eastAsia="Times New Roman" w:hAnsiTheme="majorBidi" w:cstheme="majorBidi"/>
          <w:sz w:val="24"/>
          <w:szCs w:val="24"/>
          <w:lang w:val="en-GB" w:eastAsia="tr-TR"/>
        </w:rPr>
        <w:t>Records Control Procedure</w:t>
      </w:r>
    </w:p>
    <w:p w14:paraId="067FDF73" w14:textId="77777777" w:rsidR="00C24352" w:rsidRPr="00E40726" w:rsidRDefault="00000000" w:rsidP="00BD54A1">
      <w:pPr>
        <w:pStyle w:val="ListeParagraf"/>
        <w:numPr>
          <w:ilvl w:val="0"/>
          <w:numId w:val="4"/>
        </w:numPr>
        <w:spacing w:after="0" w:line="276" w:lineRule="auto"/>
        <w:jc w:val="both"/>
        <w:rPr>
          <w:rFonts w:asciiTheme="majorBidi" w:eastAsia="Times New Roman" w:hAnsiTheme="majorBidi" w:cstheme="majorBidi"/>
          <w:sz w:val="24"/>
          <w:szCs w:val="24"/>
          <w:lang w:val="en-GB" w:eastAsia="tr-TR"/>
        </w:rPr>
      </w:pPr>
      <w:r w:rsidRPr="00E40726">
        <w:rPr>
          <w:rFonts w:asciiTheme="majorBidi" w:eastAsia="Times New Roman" w:hAnsiTheme="majorBidi" w:cstheme="majorBidi"/>
          <w:sz w:val="24"/>
          <w:szCs w:val="24"/>
          <w:lang w:val="en-GB" w:eastAsia="tr-TR"/>
        </w:rPr>
        <w:t>PR.12 Corrective and Preventive Action Procedure</w:t>
      </w:r>
    </w:p>
    <w:p w14:paraId="345F3412" w14:textId="0EA42CCC" w:rsidR="00C24352" w:rsidRPr="00E40726" w:rsidRDefault="00000000" w:rsidP="00BD54A1">
      <w:pPr>
        <w:pStyle w:val="ListeParagraf"/>
        <w:numPr>
          <w:ilvl w:val="0"/>
          <w:numId w:val="4"/>
        </w:numPr>
        <w:spacing w:after="0" w:line="276" w:lineRule="auto"/>
        <w:jc w:val="both"/>
        <w:rPr>
          <w:rFonts w:asciiTheme="majorBidi" w:eastAsia="Times New Roman" w:hAnsiTheme="majorBidi" w:cstheme="majorBidi"/>
          <w:sz w:val="24"/>
          <w:szCs w:val="24"/>
          <w:lang w:val="en-GB" w:eastAsia="tr-TR"/>
        </w:rPr>
      </w:pPr>
      <w:r w:rsidRPr="00E40726">
        <w:rPr>
          <w:rFonts w:asciiTheme="majorBidi" w:eastAsia="Times New Roman" w:hAnsiTheme="majorBidi" w:cstheme="majorBidi"/>
          <w:sz w:val="24"/>
          <w:szCs w:val="24"/>
          <w:lang w:val="en-GB" w:eastAsia="tr-TR"/>
        </w:rPr>
        <w:t xml:space="preserve">FR.07 </w:t>
      </w:r>
      <w:r w:rsidR="006C2898" w:rsidRPr="00E40726">
        <w:rPr>
          <w:rFonts w:ascii="Times New Roman" w:hAnsi="Times New Roman"/>
          <w:sz w:val="24"/>
          <w:szCs w:val="24"/>
          <w:lang w:val="en-GB"/>
        </w:rPr>
        <w:t xml:space="preserve">Customer </w:t>
      </w:r>
      <w:r w:rsidR="007D2E34">
        <w:rPr>
          <w:rFonts w:ascii="Times New Roman" w:hAnsi="Times New Roman"/>
          <w:sz w:val="24"/>
          <w:szCs w:val="24"/>
          <w:lang w:val="en-GB"/>
        </w:rPr>
        <w:t>Appeal</w:t>
      </w:r>
      <w:r w:rsidR="006C2898" w:rsidRPr="00E40726">
        <w:rPr>
          <w:rFonts w:ascii="Times New Roman" w:hAnsi="Times New Roman"/>
          <w:sz w:val="24"/>
          <w:szCs w:val="24"/>
          <w:lang w:val="en-GB"/>
        </w:rPr>
        <w:t xml:space="preserve"> and Complaint Follow-up Form</w:t>
      </w:r>
    </w:p>
    <w:p w14:paraId="35BBB041" w14:textId="6BEC5B23" w:rsidR="006C2898" w:rsidRPr="00E40726" w:rsidRDefault="00000000" w:rsidP="006C2898">
      <w:pPr>
        <w:pStyle w:val="ListeParagraf"/>
        <w:numPr>
          <w:ilvl w:val="0"/>
          <w:numId w:val="4"/>
        </w:numPr>
        <w:spacing w:after="0" w:line="276" w:lineRule="auto"/>
        <w:jc w:val="both"/>
        <w:rPr>
          <w:rFonts w:asciiTheme="majorBidi" w:eastAsia="Times New Roman" w:hAnsiTheme="majorBidi" w:cstheme="majorBidi"/>
          <w:sz w:val="24"/>
          <w:szCs w:val="24"/>
          <w:lang w:val="en-GB" w:eastAsia="tr-TR"/>
        </w:rPr>
      </w:pPr>
      <w:r w:rsidRPr="00E40726">
        <w:rPr>
          <w:rFonts w:asciiTheme="majorBidi" w:eastAsia="Times New Roman" w:hAnsiTheme="majorBidi" w:cstheme="majorBidi"/>
          <w:sz w:val="24"/>
          <w:szCs w:val="24"/>
          <w:lang w:val="en-GB" w:eastAsia="tr-TR"/>
        </w:rPr>
        <w:lastRenderedPageBreak/>
        <w:t xml:space="preserve">FR.08 </w:t>
      </w:r>
      <w:r w:rsidR="007D2E34">
        <w:rPr>
          <w:rFonts w:ascii="Times New Roman" w:hAnsi="Times New Roman"/>
          <w:sz w:val="24"/>
          <w:szCs w:val="24"/>
          <w:lang w:val="en-GB"/>
        </w:rPr>
        <w:t>Appeal</w:t>
      </w:r>
      <w:r w:rsidR="006C2898" w:rsidRPr="00E40726">
        <w:rPr>
          <w:rFonts w:ascii="Times New Roman" w:hAnsi="Times New Roman"/>
          <w:sz w:val="24"/>
          <w:szCs w:val="24"/>
          <w:lang w:val="en-GB"/>
        </w:rPr>
        <w:t xml:space="preserve"> and Complaint Process Evaluation Questionnaire</w:t>
      </w:r>
    </w:p>
    <w:p w14:paraId="703A671A" w14:textId="4651277F" w:rsidR="00C24352" w:rsidRPr="00E40726" w:rsidRDefault="00000000" w:rsidP="006C2898">
      <w:pPr>
        <w:pStyle w:val="ListeParagraf"/>
        <w:numPr>
          <w:ilvl w:val="0"/>
          <w:numId w:val="4"/>
        </w:numPr>
        <w:spacing w:after="0" w:line="276" w:lineRule="auto"/>
        <w:jc w:val="both"/>
        <w:rPr>
          <w:rFonts w:asciiTheme="majorBidi" w:eastAsia="Times New Roman" w:hAnsiTheme="majorBidi" w:cstheme="majorBidi"/>
          <w:sz w:val="24"/>
          <w:szCs w:val="24"/>
          <w:lang w:val="en-GB" w:eastAsia="tr-TR"/>
        </w:rPr>
      </w:pPr>
      <w:r w:rsidRPr="00E40726">
        <w:rPr>
          <w:rFonts w:asciiTheme="majorBidi" w:eastAsia="Times New Roman" w:hAnsiTheme="majorBidi" w:cstheme="majorBidi"/>
          <w:sz w:val="24"/>
          <w:szCs w:val="24"/>
          <w:lang w:val="en-GB" w:eastAsia="tr-TR"/>
        </w:rPr>
        <w:t xml:space="preserve">FR.09 </w:t>
      </w:r>
      <w:r w:rsidR="007D2E34">
        <w:rPr>
          <w:rFonts w:ascii="Times New Roman" w:hAnsi="Times New Roman"/>
          <w:sz w:val="24"/>
          <w:szCs w:val="24"/>
          <w:lang w:val="en-GB"/>
        </w:rPr>
        <w:t>Appeal</w:t>
      </w:r>
      <w:r w:rsidR="006C2898" w:rsidRPr="00E40726">
        <w:rPr>
          <w:rFonts w:ascii="Times New Roman" w:hAnsi="Times New Roman"/>
          <w:sz w:val="24"/>
          <w:szCs w:val="24"/>
          <w:lang w:val="en-GB"/>
        </w:rPr>
        <w:t>, Complaint and Dispute Committee Agenda and Decision Form</w:t>
      </w:r>
    </w:p>
    <w:p w14:paraId="561659DA" w14:textId="684854A8" w:rsidR="00C24352" w:rsidRPr="00E40726" w:rsidRDefault="00000000" w:rsidP="00BD54A1">
      <w:pPr>
        <w:pStyle w:val="ListeParagraf"/>
        <w:numPr>
          <w:ilvl w:val="0"/>
          <w:numId w:val="4"/>
        </w:numPr>
        <w:spacing w:after="0" w:line="276" w:lineRule="auto"/>
        <w:jc w:val="both"/>
        <w:rPr>
          <w:rFonts w:asciiTheme="majorBidi" w:eastAsia="Times New Roman" w:hAnsiTheme="majorBidi" w:cstheme="majorBidi"/>
          <w:sz w:val="24"/>
          <w:szCs w:val="24"/>
          <w:lang w:val="en-GB" w:eastAsia="tr-TR"/>
        </w:rPr>
      </w:pPr>
      <w:r w:rsidRPr="00E40726">
        <w:rPr>
          <w:rFonts w:asciiTheme="majorBidi" w:eastAsia="Times New Roman" w:hAnsiTheme="majorBidi" w:cstheme="majorBidi"/>
          <w:sz w:val="24"/>
          <w:szCs w:val="24"/>
          <w:lang w:val="en-GB" w:eastAsia="tr-TR"/>
        </w:rPr>
        <w:t xml:space="preserve">GT.03 Job Description of the </w:t>
      </w:r>
      <w:r w:rsidR="007D2E34">
        <w:rPr>
          <w:rFonts w:asciiTheme="majorBidi" w:eastAsia="Times New Roman" w:hAnsiTheme="majorBidi" w:cstheme="majorBidi"/>
          <w:sz w:val="24"/>
          <w:szCs w:val="24"/>
          <w:lang w:val="en-GB" w:eastAsia="tr-TR"/>
        </w:rPr>
        <w:t>Appeal</w:t>
      </w:r>
      <w:r w:rsidRPr="00E40726">
        <w:rPr>
          <w:rFonts w:asciiTheme="majorBidi" w:eastAsia="Times New Roman" w:hAnsiTheme="majorBidi" w:cstheme="majorBidi"/>
          <w:sz w:val="24"/>
          <w:szCs w:val="24"/>
          <w:lang w:val="en-GB" w:eastAsia="tr-TR"/>
        </w:rPr>
        <w:t>, Complaint and Dispute Committee</w:t>
      </w:r>
    </w:p>
    <w:p w14:paraId="203CCB0A" w14:textId="77777777" w:rsidR="00C24352" w:rsidRPr="00E40726" w:rsidRDefault="00C24352" w:rsidP="00BD54A1">
      <w:pPr>
        <w:spacing w:after="0" w:line="276" w:lineRule="auto"/>
        <w:jc w:val="both"/>
        <w:rPr>
          <w:rFonts w:asciiTheme="majorBidi" w:eastAsia="Times New Roman" w:hAnsiTheme="majorBidi" w:cstheme="majorBidi"/>
          <w:sz w:val="24"/>
          <w:szCs w:val="24"/>
          <w:lang w:val="en-GB" w:eastAsia="tr-TR"/>
        </w:rPr>
      </w:pPr>
    </w:p>
    <w:p w14:paraId="2A9885BC" w14:textId="77777777" w:rsidR="007D044B" w:rsidRPr="00E40726" w:rsidRDefault="007D044B" w:rsidP="00BD54A1">
      <w:pPr>
        <w:spacing w:after="0" w:line="276" w:lineRule="auto"/>
        <w:jc w:val="both"/>
        <w:rPr>
          <w:rFonts w:asciiTheme="majorBidi" w:eastAsia="Times New Roman" w:hAnsiTheme="majorBidi" w:cstheme="majorBidi"/>
          <w:sz w:val="24"/>
          <w:szCs w:val="24"/>
          <w:lang w:val="en-GB" w:eastAsia="tr-TR"/>
        </w:rPr>
      </w:pPr>
    </w:p>
    <w:p w14:paraId="0ED751C7" w14:textId="3A55F7A8" w:rsidR="00C24352" w:rsidRPr="00E40726" w:rsidRDefault="00000000" w:rsidP="00BD54A1">
      <w:pPr>
        <w:pStyle w:val="ListeParagraf"/>
        <w:numPr>
          <w:ilvl w:val="0"/>
          <w:numId w:val="1"/>
        </w:numPr>
        <w:spacing w:line="276" w:lineRule="auto"/>
        <w:jc w:val="both"/>
        <w:rPr>
          <w:rFonts w:asciiTheme="majorBidi" w:hAnsiTheme="majorBidi" w:cstheme="majorBidi"/>
          <w:b/>
          <w:bCs/>
          <w:sz w:val="24"/>
          <w:szCs w:val="24"/>
          <w:lang w:val="en-GB"/>
        </w:rPr>
      </w:pPr>
      <w:r w:rsidRPr="00E40726">
        <w:rPr>
          <w:rFonts w:asciiTheme="majorBidi" w:hAnsiTheme="majorBidi" w:cstheme="majorBidi"/>
          <w:b/>
          <w:bCs/>
          <w:sz w:val="24"/>
          <w:szCs w:val="24"/>
          <w:lang w:val="en-GB"/>
        </w:rPr>
        <w:t>REVISION HISTORY</w:t>
      </w:r>
    </w:p>
    <w:tbl>
      <w:tblPr>
        <w:tblStyle w:val="TabloKlavuzu"/>
        <w:tblW w:w="0" w:type="auto"/>
        <w:tblLook w:val="04A0" w:firstRow="1" w:lastRow="0" w:firstColumn="1" w:lastColumn="0" w:noHBand="0" w:noVBand="1"/>
      </w:tblPr>
      <w:tblGrid>
        <w:gridCol w:w="1271"/>
        <w:gridCol w:w="1843"/>
        <w:gridCol w:w="3402"/>
        <w:gridCol w:w="2693"/>
      </w:tblGrid>
      <w:tr w:rsidR="00C24352" w:rsidRPr="00E40726" w14:paraId="3004E507" w14:textId="77777777">
        <w:tc>
          <w:tcPr>
            <w:tcW w:w="1271" w:type="dxa"/>
          </w:tcPr>
          <w:p w14:paraId="1019891A" w14:textId="77777777" w:rsidR="00C24352" w:rsidRPr="00E40726" w:rsidRDefault="00000000" w:rsidP="006C2898">
            <w:pPr>
              <w:tabs>
                <w:tab w:val="left" w:pos="426"/>
              </w:tabs>
              <w:spacing w:line="276" w:lineRule="auto"/>
              <w:jc w:val="center"/>
              <w:rPr>
                <w:rFonts w:asciiTheme="majorBidi" w:eastAsia="Times New Roman" w:hAnsiTheme="majorBidi" w:cstheme="majorBidi"/>
                <w:b/>
                <w:bCs/>
                <w:sz w:val="24"/>
                <w:szCs w:val="24"/>
                <w:lang w:val="en-GB" w:eastAsia="tr-TR"/>
              </w:rPr>
            </w:pPr>
            <w:r w:rsidRPr="00E40726">
              <w:rPr>
                <w:rFonts w:asciiTheme="majorBidi" w:eastAsia="Times New Roman" w:hAnsiTheme="majorBidi" w:cstheme="majorBidi"/>
                <w:b/>
                <w:bCs/>
                <w:sz w:val="24"/>
                <w:szCs w:val="24"/>
                <w:lang w:val="en-GB" w:eastAsia="tr-TR"/>
              </w:rPr>
              <w:t>Rev. No.</w:t>
            </w:r>
          </w:p>
        </w:tc>
        <w:tc>
          <w:tcPr>
            <w:tcW w:w="1843" w:type="dxa"/>
          </w:tcPr>
          <w:p w14:paraId="3EAD5382" w14:textId="524C70DD" w:rsidR="00C24352" w:rsidRPr="00E40726" w:rsidRDefault="00000000" w:rsidP="006C2898">
            <w:pPr>
              <w:tabs>
                <w:tab w:val="left" w:pos="426"/>
              </w:tabs>
              <w:spacing w:line="276" w:lineRule="auto"/>
              <w:jc w:val="center"/>
              <w:rPr>
                <w:rFonts w:asciiTheme="majorBidi" w:eastAsia="Times New Roman" w:hAnsiTheme="majorBidi" w:cstheme="majorBidi"/>
                <w:b/>
                <w:bCs/>
                <w:sz w:val="24"/>
                <w:szCs w:val="24"/>
                <w:lang w:val="en-GB" w:eastAsia="tr-TR"/>
              </w:rPr>
            </w:pPr>
            <w:r w:rsidRPr="00E40726">
              <w:rPr>
                <w:rFonts w:asciiTheme="majorBidi" w:eastAsia="Times New Roman" w:hAnsiTheme="majorBidi" w:cstheme="majorBidi"/>
                <w:b/>
                <w:bCs/>
                <w:sz w:val="24"/>
                <w:szCs w:val="24"/>
                <w:lang w:val="en-GB" w:eastAsia="tr-TR"/>
              </w:rPr>
              <w:t xml:space="preserve">Rev. </w:t>
            </w:r>
            <w:r w:rsidR="006C2898" w:rsidRPr="00E40726">
              <w:rPr>
                <w:rFonts w:asciiTheme="majorBidi" w:eastAsia="Times New Roman" w:hAnsiTheme="majorBidi" w:cstheme="majorBidi"/>
                <w:b/>
                <w:bCs/>
                <w:sz w:val="24"/>
                <w:szCs w:val="24"/>
                <w:lang w:val="en-GB" w:eastAsia="tr-TR"/>
              </w:rPr>
              <w:t>Date</w:t>
            </w:r>
          </w:p>
        </w:tc>
        <w:tc>
          <w:tcPr>
            <w:tcW w:w="3402" w:type="dxa"/>
          </w:tcPr>
          <w:p w14:paraId="1A696A63" w14:textId="77777777" w:rsidR="00C24352" w:rsidRPr="00E40726" w:rsidRDefault="00000000" w:rsidP="006C2898">
            <w:pPr>
              <w:tabs>
                <w:tab w:val="left" w:pos="426"/>
              </w:tabs>
              <w:spacing w:line="276" w:lineRule="auto"/>
              <w:jc w:val="center"/>
              <w:rPr>
                <w:rFonts w:asciiTheme="majorBidi" w:eastAsia="Times New Roman" w:hAnsiTheme="majorBidi" w:cstheme="majorBidi"/>
                <w:b/>
                <w:bCs/>
                <w:sz w:val="24"/>
                <w:szCs w:val="24"/>
                <w:lang w:val="en-GB" w:eastAsia="tr-TR"/>
              </w:rPr>
            </w:pPr>
            <w:r w:rsidRPr="00E40726">
              <w:rPr>
                <w:rFonts w:asciiTheme="majorBidi" w:eastAsia="Times New Roman" w:hAnsiTheme="majorBidi" w:cstheme="majorBidi"/>
                <w:b/>
                <w:bCs/>
                <w:sz w:val="24"/>
                <w:szCs w:val="24"/>
                <w:lang w:val="en-GB" w:eastAsia="tr-TR"/>
              </w:rPr>
              <w:t>Rev. Description</w:t>
            </w:r>
          </w:p>
        </w:tc>
        <w:tc>
          <w:tcPr>
            <w:tcW w:w="2693" w:type="dxa"/>
          </w:tcPr>
          <w:p w14:paraId="5923085E" w14:textId="77777777" w:rsidR="00C24352" w:rsidRPr="00E40726" w:rsidRDefault="00000000" w:rsidP="006C2898">
            <w:pPr>
              <w:tabs>
                <w:tab w:val="left" w:pos="426"/>
              </w:tabs>
              <w:spacing w:line="276" w:lineRule="auto"/>
              <w:jc w:val="center"/>
              <w:rPr>
                <w:rFonts w:asciiTheme="majorBidi" w:eastAsia="Times New Roman" w:hAnsiTheme="majorBidi" w:cstheme="majorBidi"/>
                <w:b/>
                <w:bCs/>
                <w:sz w:val="24"/>
                <w:szCs w:val="24"/>
                <w:lang w:val="en-GB" w:eastAsia="tr-TR"/>
              </w:rPr>
            </w:pPr>
            <w:r w:rsidRPr="00E40726">
              <w:rPr>
                <w:rFonts w:asciiTheme="majorBidi" w:eastAsia="Times New Roman" w:hAnsiTheme="majorBidi" w:cstheme="majorBidi"/>
                <w:b/>
                <w:bCs/>
                <w:sz w:val="24"/>
                <w:szCs w:val="24"/>
                <w:lang w:val="en-GB" w:eastAsia="tr-TR"/>
              </w:rPr>
              <w:t>Rev. Reason</w:t>
            </w:r>
          </w:p>
        </w:tc>
      </w:tr>
      <w:tr w:rsidR="00C24352" w:rsidRPr="00E40726" w14:paraId="20ED2FF3" w14:textId="77777777">
        <w:tc>
          <w:tcPr>
            <w:tcW w:w="1271" w:type="dxa"/>
          </w:tcPr>
          <w:p w14:paraId="46D30014" w14:textId="77777777" w:rsidR="00C24352" w:rsidRPr="00E40726" w:rsidRDefault="00000000" w:rsidP="006C2898">
            <w:pPr>
              <w:tabs>
                <w:tab w:val="left" w:pos="426"/>
              </w:tabs>
              <w:spacing w:line="276" w:lineRule="auto"/>
              <w:jc w:val="center"/>
              <w:rPr>
                <w:rFonts w:asciiTheme="majorBidi" w:eastAsia="Times New Roman" w:hAnsiTheme="majorBidi" w:cstheme="majorBidi"/>
                <w:lang w:val="en-GB" w:eastAsia="tr-TR"/>
              </w:rPr>
            </w:pPr>
            <w:r w:rsidRPr="00E40726">
              <w:rPr>
                <w:rFonts w:asciiTheme="majorBidi" w:eastAsia="Times New Roman" w:hAnsiTheme="majorBidi" w:cstheme="majorBidi"/>
                <w:lang w:val="en-GB" w:eastAsia="tr-TR"/>
              </w:rPr>
              <w:t>00</w:t>
            </w:r>
          </w:p>
        </w:tc>
        <w:tc>
          <w:tcPr>
            <w:tcW w:w="1843" w:type="dxa"/>
          </w:tcPr>
          <w:p w14:paraId="27B6E47F" w14:textId="77777777" w:rsidR="00C24352" w:rsidRPr="00E40726" w:rsidRDefault="00000000" w:rsidP="006C2898">
            <w:pPr>
              <w:tabs>
                <w:tab w:val="left" w:pos="426"/>
              </w:tabs>
              <w:spacing w:line="276" w:lineRule="auto"/>
              <w:jc w:val="center"/>
              <w:rPr>
                <w:rFonts w:asciiTheme="majorBidi" w:eastAsia="Times New Roman" w:hAnsiTheme="majorBidi" w:cstheme="majorBidi"/>
                <w:lang w:val="en-GB" w:eastAsia="tr-TR"/>
              </w:rPr>
            </w:pPr>
            <w:r w:rsidRPr="00E40726">
              <w:rPr>
                <w:rFonts w:asciiTheme="majorBidi" w:eastAsia="Times New Roman" w:hAnsiTheme="majorBidi" w:cstheme="majorBidi"/>
                <w:lang w:val="en-GB" w:eastAsia="tr-TR"/>
              </w:rPr>
              <w:t>-</w:t>
            </w:r>
          </w:p>
        </w:tc>
        <w:tc>
          <w:tcPr>
            <w:tcW w:w="3402" w:type="dxa"/>
          </w:tcPr>
          <w:p w14:paraId="2E689ED3" w14:textId="77777777" w:rsidR="00C24352" w:rsidRPr="00E40726" w:rsidRDefault="00000000" w:rsidP="006C2898">
            <w:pPr>
              <w:tabs>
                <w:tab w:val="left" w:pos="426"/>
              </w:tabs>
              <w:spacing w:line="276" w:lineRule="auto"/>
              <w:jc w:val="center"/>
              <w:rPr>
                <w:rFonts w:asciiTheme="majorBidi" w:eastAsia="Times New Roman" w:hAnsiTheme="majorBidi" w:cstheme="majorBidi"/>
                <w:lang w:val="en-GB" w:eastAsia="tr-TR"/>
              </w:rPr>
            </w:pPr>
            <w:r w:rsidRPr="00E40726">
              <w:rPr>
                <w:rFonts w:asciiTheme="majorBidi" w:eastAsia="Times New Roman" w:hAnsiTheme="majorBidi" w:cstheme="majorBidi"/>
                <w:lang w:val="en-GB" w:eastAsia="tr-TR"/>
              </w:rPr>
              <w:t>Initial Release</w:t>
            </w:r>
          </w:p>
        </w:tc>
        <w:tc>
          <w:tcPr>
            <w:tcW w:w="2693" w:type="dxa"/>
          </w:tcPr>
          <w:p w14:paraId="7EA1D173" w14:textId="77777777" w:rsidR="00C24352" w:rsidRPr="00E40726" w:rsidRDefault="00000000" w:rsidP="006C2898">
            <w:pPr>
              <w:tabs>
                <w:tab w:val="left" w:pos="426"/>
              </w:tabs>
              <w:spacing w:line="276" w:lineRule="auto"/>
              <w:jc w:val="center"/>
              <w:rPr>
                <w:rFonts w:asciiTheme="majorBidi" w:eastAsia="Times New Roman" w:hAnsiTheme="majorBidi" w:cstheme="majorBidi"/>
                <w:b/>
                <w:bCs/>
                <w:lang w:val="en-GB" w:eastAsia="tr-TR"/>
              </w:rPr>
            </w:pPr>
            <w:r w:rsidRPr="00E40726">
              <w:rPr>
                <w:rFonts w:asciiTheme="majorBidi" w:eastAsia="Times New Roman" w:hAnsiTheme="majorBidi" w:cstheme="majorBidi"/>
                <w:b/>
                <w:bCs/>
                <w:lang w:val="en-GB" w:eastAsia="tr-TR"/>
              </w:rPr>
              <w:t>-</w:t>
            </w:r>
          </w:p>
        </w:tc>
      </w:tr>
      <w:tr w:rsidR="00C24352" w:rsidRPr="00E40726" w14:paraId="211BD1DD" w14:textId="77777777">
        <w:tc>
          <w:tcPr>
            <w:tcW w:w="1271" w:type="dxa"/>
          </w:tcPr>
          <w:p w14:paraId="566B2C11" w14:textId="073B85ED" w:rsidR="00C24352" w:rsidRPr="00E40726" w:rsidRDefault="00C24352" w:rsidP="006C2898">
            <w:pPr>
              <w:tabs>
                <w:tab w:val="left" w:pos="426"/>
              </w:tabs>
              <w:spacing w:line="276" w:lineRule="auto"/>
              <w:jc w:val="center"/>
              <w:rPr>
                <w:rFonts w:asciiTheme="majorBidi" w:eastAsia="Times New Roman" w:hAnsiTheme="majorBidi" w:cstheme="majorBidi"/>
                <w:lang w:val="en-GB" w:eastAsia="tr-TR"/>
              </w:rPr>
            </w:pPr>
          </w:p>
        </w:tc>
        <w:tc>
          <w:tcPr>
            <w:tcW w:w="1843" w:type="dxa"/>
          </w:tcPr>
          <w:p w14:paraId="68866C6D" w14:textId="229347F0" w:rsidR="00C24352" w:rsidRPr="00E40726" w:rsidRDefault="00C24352" w:rsidP="006C2898">
            <w:pPr>
              <w:tabs>
                <w:tab w:val="left" w:pos="426"/>
              </w:tabs>
              <w:spacing w:line="276" w:lineRule="auto"/>
              <w:jc w:val="center"/>
              <w:rPr>
                <w:rFonts w:asciiTheme="majorBidi" w:eastAsia="Times New Roman" w:hAnsiTheme="majorBidi" w:cstheme="majorBidi"/>
                <w:lang w:val="en-GB" w:eastAsia="tr-TR"/>
              </w:rPr>
            </w:pPr>
          </w:p>
        </w:tc>
        <w:tc>
          <w:tcPr>
            <w:tcW w:w="3402" w:type="dxa"/>
          </w:tcPr>
          <w:p w14:paraId="07FA9327" w14:textId="1332E54C" w:rsidR="00C24352" w:rsidRPr="00E40726" w:rsidRDefault="00C24352" w:rsidP="006C2898">
            <w:pPr>
              <w:tabs>
                <w:tab w:val="left" w:pos="426"/>
              </w:tabs>
              <w:spacing w:line="276" w:lineRule="auto"/>
              <w:jc w:val="center"/>
              <w:rPr>
                <w:rFonts w:asciiTheme="majorBidi" w:eastAsia="Times New Roman" w:hAnsiTheme="majorBidi" w:cstheme="majorBidi"/>
                <w:lang w:val="en-GB" w:eastAsia="tr-TR"/>
              </w:rPr>
            </w:pPr>
          </w:p>
        </w:tc>
        <w:tc>
          <w:tcPr>
            <w:tcW w:w="2693" w:type="dxa"/>
          </w:tcPr>
          <w:p w14:paraId="32EBF4D1" w14:textId="33C7CDE7" w:rsidR="00C24352" w:rsidRPr="00E40726" w:rsidRDefault="00C24352" w:rsidP="006C2898">
            <w:pPr>
              <w:tabs>
                <w:tab w:val="left" w:pos="426"/>
              </w:tabs>
              <w:spacing w:line="276" w:lineRule="auto"/>
              <w:jc w:val="center"/>
              <w:rPr>
                <w:rFonts w:asciiTheme="majorBidi" w:eastAsia="Times New Roman" w:hAnsiTheme="majorBidi" w:cstheme="majorBidi"/>
                <w:lang w:val="en-GB" w:eastAsia="tr-TR"/>
              </w:rPr>
            </w:pPr>
          </w:p>
        </w:tc>
      </w:tr>
      <w:tr w:rsidR="00C24352" w:rsidRPr="00E40726" w14:paraId="71ABDB16" w14:textId="77777777">
        <w:tc>
          <w:tcPr>
            <w:tcW w:w="1271" w:type="dxa"/>
          </w:tcPr>
          <w:p w14:paraId="076DA1DE" w14:textId="0CCD53A3" w:rsidR="00C24352" w:rsidRPr="00E40726" w:rsidRDefault="00C24352" w:rsidP="006C2898">
            <w:pPr>
              <w:tabs>
                <w:tab w:val="left" w:pos="426"/>
              </w:tabs>
              <w:spacing w:line="276" w:lineRule="auto"/>
              <w:jc w:val="center"/>
              <w:rPr>
                <w:rFonts w:asciiTheme="majorBidi" w:eastAsia="Times New Roman" w:hAnsiTheme="majorBidi" w:cstheme="majorBidi"/>
                <w:lang w:val="en-GB" w:eastAsia="tr-TR"/>
              </w:rPr>
            </w:pPr>
          </w:p>
        </w:tc>
        <w:tc>
          <w:tcPr>
            <w:tcW w:w="1843" w:type="dxa"/>
          </w:tcPr>
          <w:p w14:paraId="13E77161" w14:textId="2D1153EC" w:rsidR="00C24352" w:rsidRPr="00E40726" w:rsidRDefault="00C24352" w:rsidP="006C2898">
            <w:pPr>
              <w:tabs>
                <w:tab w:val="left" w:pos="426"/>
              </w:tabs>
              <w:spacing w:line="276" w:lineRule="auto"/>
              <w:jc w:val="center"/>
              <w:rPr>
                <w:rFonts w:asciiTheme="majorBidi" w:eastAsia="Times New Roman" w:hAnsiTheme="majorBidi" w:cstheme="majorBidi"/>
                <w:lang w:val="en-GB" w:eastAsia="tr-TR"/>
              </w:rPr>
            </w:pPr>
          </w:p>
        </w:tc>
        <w:tc>
          <w:tcPr>
            <w:tcW w:w="3402" w:type="dxa"/>
          </w:tcPr>
          <w:p w14:paraId="30F564C4" w14:textId="7EE8339F" w:rsidR="00C24352" w:rsidRPr="00E40726" w:rsidRDefault="00C24352" w:rsidP="006C2898">
            <w:pPr>
              <w:tabs>
                <w:tab w:val="left" w:pos="426"/>
              </w:tabs>
              <w:spacing w:line="276" w:lineRule="auto"/>
              <w:jc w:val="center"/>
              <w:rPr>
                <w:rFonts w:asciiTheme="majorBidi" w:eastAsia="Times New Roman" w:hAnsiTheme="majorBidi" w:cstheme="majorBidi"/>
                <w:lang w:val="en-GB" w:eastAsia="tr-TR"/>
              </w:rPr>
            </w:pPr>
          </w:p>
        </w:tc>
        <w:tc>
          <w:tcPr>
            <w:tcW w:w="2693" w:type="dxa"/>
          </w:tcPr>
          <w:p w14:paraId="51277477" w14:textId="118D905E" w:rsidR="00C24352" w:rsidRPr="00E40726" w:rsidRDefault="00C24352" w:rsidP="006C2898">
            <w:pPr>
              <w:tabs>
                <w:tab w:val="left" w:pos="426"/>
              </w:tabs>
              <w:spacing w:line="276" w:lineRule="auto"/>
              <w:jc w:val="center"/>
              <w:rPr>
                <w:rFonts w:asciiTheme="majorBidi" w:eastAsia="Times New Roman" w:hAnsiTheme="majorBidi" w:cstheme="majorBidi"/>
                <w:lang w:val="en-GB" w:eastAsia="tr-TR"/>
              </w:rPr>
            </w:pPr>
          </w:p>
        </w:tc>
      </w:tr>
    </w:tbl>
    <w:p w14:paraId="7F4E8112" w14:textId="77777777" w:rsidR="00C24352" w:rsidRPr="00E40726" w:rsidRDefault="00C24352" w:rsidP="00BD54A1">
      <w:pPr>
        <w:spacing w:line="276" w:lineRule="auto"/>
        <w:jc w:val="both"/>
        <w:rPr>
          <w:rFonts w:asciiTheme="majorBidi" w:hAnsiTheme="majorBidi" w:cstheme="majorBidi"/>
          <w:sz w:val="24"/>
          <w:szCs w:val="24"/>
          <w:lang w:val="en-GB"/>
        </w:rPr>
      </w:pPr>
    </w:p>
    <w:sectPr w:rsidR="00C24352" w:rsidRPr="00E40726">
      <w:headerReference w:type="default" r:id="rId8"/>
      <w:footerReference w:type="default" r:id="rId9"/>
      <w:pgSz w:w="11906" w:h="16838"/>
      <w:pgMar w:top="1417" w:right="113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57E4E" w14:textId="77777777" w:rsidR="00CB715A" w:rsidRDefault="00CB715A">
      <w:pPr>
        <w:spacing w:after="0" w:line="240" w:lineRule="auto"/>
      </w:pPr>
      <w:r>
        <w:separator/>
      </w:r>
    </w:p>
  </w:endnote>
  <w:endnote w:type="continuationSeparator" w:id="0">
    <w:p w14:paraId="6A85194B" w14:textId="77777777" w:rsidR="00CB715A" w:rsidRDefault="00CB7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96CCF" w14:textId="75F7E2E7" w:rsidR="00C24352" w:rsidRDefault="00000000">
    <w:pPr>
      <w:pStyle w:val="AltBilgi"/>
      <w:ind w:right="-141"/>
      <w:jc w:val="right"/>
    </w:pPr>
    <w:r>
      <w:rPr>
        <w:rFonts w:ascii="Times New Roman" w:hAnsi="Times New Roman" w:cs="Times New Roman"/>
        <w:sz w:val="20"/>
        <w:szCs w:val="20"/>
      </w:rPr>
      <w:t xml:space="preserve">Page </w:t>
    </w:r>
    <w:r>
      <w:rPr>
        <w:rFonts w:ascii="Times New Roman" w:hAnsi="Times New Roman" w:cs="Times New Roman"/>
      </w:rPr>
      <w:fldChar w:fldCharType="begin"/>
    </w:r>
    <w:r>
      <w:rPr>
        <w:rFonts w:ascii="Times New Roman" w:hAnsi="Times New Roman" w:cs="Times New Roman"/>
        <w:sz w:val="20"/>
        <w:szCs w:val="20"/>
      </w:rPr>
      <w:instrText>PAGE</w:instrText>
    </w:r>
    <w:r>
      <w:rPr>
        <w:rFonts w:ascii="Times New Roman" w:hAnsi="Times New Roman" w:cs="Times New Roman"/>
      </w:rPr>
      <w:fldChar w:fldCharType="separate"/>
    </w:r>
    <w:r>
      <w:rPr>
        <w:rFonts w:ascii="Times New Roman" w:hAnsi="Times New Roman" w:cs="Times New Roman"/>
        <w:sz w:val="20"/>
        <w:szCs w:val="20"/>
      </w:rPr>
      <w:t>7</w:t>
    </w:r>
    <w:r>
      <w:rPr>
        <w:rFonts w:ascii="Times New Roman" w:hAnsi="Times New Roman" w:cs="Times New Roman"/>
      </w:rPr>
      <w:fldChar w:fldCharType="end"/>
    </w:r>
    <w:r>
      <w:rPr>
        <w:rFonts w:ascii="Times New Roman" w:hAnsi="Times New Roman" w:cs="Times New Roman"/>
        <w:sz w:val="20"/>
        <w:szCs w:val="20"/>
      </w:rPr>
      <w:t xml:space="preserve"> / </w:t>
    </w:r>
    <w:r>
      <w:rPr>
        <w:rFonts w:ascii="Times New Roman" w:hAnsi="Times New Roman" w:cs="Times New Roman"/>
      </w:rPr>
      <w:fldChar w:fldCharType="begin"/>
    </w:r>
    <w:r>
      <w:rPr>
        <w:rFonts w:ascii="Times New Roman" w:hAnsi="Times New Roman" w:cs="Times New Roman"/>
        <w:sz w:val="20"/>
        <w:szCs w:val="20"/>
      </w:rPr>
      <w:instrText>NUMPAGES</w:instrText>
    </w:r>
    <w:r>
      <w:rPr>
        <w:rFonts w:ascii="Times New Roman" w:hAnsi="Times New Roman" w:cs="Times New Roman"/>
      </w:rPr>
      <w:fldChar w:fldCharType="separate"/>
    </w:r>
    <w:r>
      <w:rPr>
        <w:rFonts w:ascii="Times New Roman" w:hAnsi="Times New Roman" w:cs="Times New Roman"/>
        <w:sz w:val="20"/>
        <w:szCs w:val="20"/>
      </w:rPr>
      <w:t>7</w:t>
    </w:r>
    <w:r>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7CFCB" w14:textId="77777777" w:rsidR="00CB715A" w:rsidRDefault="00CB715A">
      <w:pPr>
        <w:spacing w:after="0" w:line="240" w:lineRule="auto"/>
      </w:pPr>
      <w:r>
        <w:separator/>
      </w:r>
    </w:p>
  </w:footnote>
  <w:footnote w:type="continuationSeparator" w:id="0">
    <w:p w14:paraId="53AD9DB2" w14:textId="77777777" w:rsidR="00CB715A" w:rsidRDefault="00CB71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7"/>
      <w:gridCol w:w="4803"/>
      <w:gridCol w:w="1575"/>
      <w:gridCol w:w="1703"/>
    </w:tblGrid>
    <w:tr w:rsidR="00C24352" w14:paraId="6B4AF24F" w14:textId="77777777">
      <w:trPr>
        <w:cantSplit/>
        <w:trHeight w:val="237"/>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3D5A79F2" w14:textId="434B0E1E" w:rsidR="00C24352" w:rsidRDefault="004B0444" w:rsidP="004B0444">
          <w:pPr>
            <w:keepNext/>
            <w:spacing w:after="0"/>
            <w:jc w:val="center"/>
            <w:outlineLvl w:val="0"/>
            <w:rPr>
              <w:rFonts w:ascii="Arial" w:eastAsia="Times New Roman" w:hAnsi="Arial" w:cs="Arial"/>
              <w:b/>
              <w:color w:val="000000"/>
              <w:sz w:val="24"/>
              <w:szCs w:val="24"/>
              <w:lang w:eastAsia="tr-TR"/>
            </w:rPr>
          </w:pPr>
          <w:r w:rsidRPr="004B0444">
            <w:rPr>
              <w:rFonts w:ascii="Arial" w:eastAsia="Times New Roman" w:hAnsi="Arial" w:cs="Arial"/>
              <w:b/>
              <w:noProof/>
              <w:color w:val="000000"/>
              <w:sz w:val="24"/>
              <w:szCs w:val="24"/>
              <w:lang w:eastAsia="tr-TR"/>
            </w:rPr>
            <w:drawing>
              <wp:inline distT="0" distB="0" distL="0" distR="0" wp14:anchorId="35D2C458" wp14:editId="2D471129">
                <wp:extent cx="748290" cy="716280"/>
                <wp:effectExtent l="0" t="0" r="0" b="7620"/>
                <wp:docPr id="1181530990"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21" cy="721383"/>
                        </a:xfrm>
                        <a:prstGeom prst="rect">
                          <a:avLst/>
                        </a:prstGeom>
                        <a:noFill/>
                        <a:ln>
                          <a:noFill/>
                        </a:ln>
                      </pic:spPr>
                    </pic:pic>
                  </a:graphicData>
                </a:graphic>
              </wp:inline>
            </w:drawing>
          </w:r>
        </w:p>
      </w:tc>
      <w:tc>
        <w:tcPr>
          <w:tcW w:w="4803" w:type="dxa"/>
          <w:vMerge w:val="restart"/>
          <w:tcBorders>
            <w:top w:val="single" w:sz="4" w:space="0" w:color="auto"/>
            <w:left w:val="single" w:sz="4" w:space="0" w:color="auto"/>
            <w:bottom w:val="single" w:sz="4" w:space="0" w:color="auto"/>
            <w:right w:val="single" w:sz="4" w:space="0" w:color="auto"/>
          </w:tcBorders>
          <w:vAlign w:val="center"/>
          <w:hideMark/>
        </w:tcPr>
        <w:p w14:paraId="5304FB73" w14:textId="3447A491" w:rsidR="00A01CAD" w:rsidRPr="00A01CAD" w:rsidRDefault="00A01CAD" w:rsidP="00A01CAD">
          <w:pPr>
            <w:keepNext/>
            <w:spacing w:after="0"/>
            <w:jc w:val="center"/>
            <w:outlineLvl w:val="0"/>
            <w:rPr>
              <w:rFonts w:ascii="Arial" w:eastAsia="Times New Roman" w:hAnsi="Arial" w:cs="Arial"/>
              <w:b/>
              <w:color w:val="000000"/>
              <w:sz w:val="28"/>
              <w:szCs w:val="28"/>
              <w:lang w:val="en-GB" w:eastAsia="tr-TR"/>
            </w:rPr>
          </w:pPr>
          <w:r w:rsidRPr="00A01CAD">
            <w:rPr>
              <w:rFonts w:ascii="Arial" w:eastAsia="Times New Roman" w:hAnsi="Arial" w:cs="Arial"/>
              <w:b/>
              <w:color w:val="000000"/>
              <w:sz w:val="28"/>
              <w:szCs w:val="28"/>
              <w:lang w:val="en-GB" w:eastAsia="tr-TR"/>
            </w:rPr>
            <w:t>Appeals, Complaints and Disputes</w:t>
          </w:r>
          <w:r w:rsidRPr="00A01CAD">
            <w:rPr>
              <w:rFonts w:ascii="Arial" w:eastAsia="Times New Roman" w:hAnsi="Arial" w:cs="Arial"/>
              <w:b/>
              <w:color w:val="000000"/>
              <w:sz w:val="28"/>
              <w:szCs w:val="28"/>
              <w:lang w:val="en-GB" w:eastAsia="tr-TR"/>
            </w:rPr>
            <w:br/>
            <w:t>Evaluation Procedure</w:t>
          </w:r>
        </w:p>
      </w:tc>
      <w:tc>
        <w:tcPr>
          <w:tcW w:w="1575" w:type="dxa"/>
          <w:tcBorders>
            <w:top w:val="single" w:sz="4" w:space="0" w:color="auto"/>
            <w:left w:val="single" w:sz="4" w:space="0" w:color="auto"/>
            <w:bottom w:val="single" w:sz="4" w:space="0" w:color="auto"/>
            <w:right w:val="single" w:sz="4" w:space="0" w:color="auto"/>
          </w:tcBorders>
          <w:vAlign w:val="center"/>
          <w:hideMark/>
        </w:tcPr>
        <w:p w14:paraId="012F5002" w14:textId="77777777" w:rsidR="00C24352" w:rsidRDefault="00000000">
          <w:pPr>
            <w:keepNext/>
            <w:spacing w:after="0"/>
            <w:outlineLvl w:val="0"/>
            <w:rPr>
              <w:rFonts w:ascii="Arial" w:eastAsia="Times New Roman" w:hAnsi="Arial" w:cs="Arial"/>
              <w:b/>
              <w:color w:val="000000"/>
              <w:sz w:val="16"/>
              <w:szCs w:val="16"/>
              <w:lang w:eastAsia="tr-TR"/>
            </w:rPr>
          </w:pPr>
          <w:r>
            <w:rPr>
              <w:rFonts w:ascii="Arial" w:eastAsia="Times New Roman" w:hAnsi="Arial" w:cs="Arial"/>
              <w:b/>
              <w:color w:val="000000"/>
              <w:sz w:val="16"/>
              <w:szCs w:val="16"/>
              <w:lang w:eastAsia="tr-TR"/>
            </w:rPr>
            <w:t>DOCUMENT NO</w:t>
          </w:r>
        </w:p>
      </w:tc>
      <w:tc>
        <w:tcPr>
          <w:tcW w:w="1703" w:type="dxa"/>
          <w:tcBorders>
            <w:top w:val="single" w:sz="4" w:space="0" w:color="auto"/>
            <w:left w:val="single" w:sz="4" w:space="0" w:color="auto"/>
            <w:bottom w:val="single" w:sz="4" w:space="0" w:color="auto"/>
            <w:right w:val="single" w:sz="4" w:space="0" w:color="auto"/>
          </w:tcBorders>
          <w:vAlign w:val="center"/>
          <w:hideMark/>
        </w:tcPr>
        <w:p w14:paraId="0F1D1F6B" w14:textId="253E69AC" w:rsidR="00C24352" w:rsidRDefault="00412E34">
          <w:pPr>
            <w:spacing w:after="0"/>
            <w:ind w:right="17"/>
            <w:rPr>
              <w:rFonts w:ascii="Arial" w:eastAsia="Times New Roman" w:hAnsi="Arial" w:cs="Arial"/>
              <w:color w:val="000000"/>
              <w:sz w:val="16"/>
              <w:szCs w:val="16"/>
              <w:lang w:eastAsia="tr-TR"/>
            </w:rPr>
          </w:pPr>
          <w:r>
            <w:rPr>
              <w:rFonts w:ascii="Arial" w:eastAsia="Times New Roman" w:hAnsi="Arial" w:cs="Arial"/>
              <w:color w:val="000000"/>
              <w:sz w:val="16"/>
              <w:szCs w:val="16"/>
              <w:lang w:eastAsia="tr-TR"/>
            </w:rPr>
            <w:t>PR.03</w:t>
          </w:r>
        </w:p>
      </w:tc>
    </w:tr>
    <w:tr w:rsidR="00C24352" w14:paraId="726387EB" w14:textId="77777777">
      <w:tblPrEx>
        <w:tblCellMar>
          <w:left w:w="108" w:type="dxa"/>
          <w:right w:w="108" w:type="dxa"/>
        </w:tblCellMar>
      </w:tblPrEx>
      <w:trPr>
        <w:cantSplit/>
        <w:trHeight w:val="311"/>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353EAD02" w14:textId="77777777" w:rsidR="00C24352" w:rsidRDefault="00C24352">
          <w:pPr>
            <w:spacing w:after="0"/>
            <w:rPr>
              <w:rFonts w:ascii="Arial" w:eastAsia="Times New Roman" w:hAnsi="Arial" w:cs="Arial"/>
              <w:b/>
              <w:color w:val="000000"/>
              <w:sz w:val="24"/>
              <w:szCs w:val="24"/>
              <w:lang w:eastAsia="tr-TR"/>
            </w:rPr>
          </w:pPr>
        </w:p>
      </w:tc>
      <w:tc>
        <w:tcPr>
          <w:tcW w:w="4803" w:type="dxa"/>
          <w:vMerge/>
          <w:tcBorders>
            <w:top w:val="single" w:sz="4" w:space="0" w:color="auto"/>
            <w:left w:val="single" w:sz="4" w:space="0" w:color="auto"/>
            <w:bottom w:val="single" w:sz="4" w:space="0" w:color="auto"/>
            <w:right w:val="single" w:sz="4" w:space="0" w:color="auto"/>
          </w:tcBorders>
          <w:vAlign w:val="center"/>
          <w:hideMark/>
        </w:tcPr>
        <w:p w14:paraId="408001F7" w14:textId="77777777" w:rsidR="00C24352" w:rsidRDefault="00C24352">
          <w:pPr>
            <w:spacing w:after="0"/>
            <w:rPr>
              <w:rFonts w:ascii="Arial" w:eastAsia="Times New Roman" w:hAnsi="Arial" w:cs="Arial"/>
              <w:b/>
              <w:color w:val="000000"/>
              <w:sz w:val="36"/>
              <w:szCs w:val="36"/>
              <w:lang w:eastAsia="tr-TR"/>
            </w:rPr>
          </w:pPr>
        </w:p>
      </w:tc>
      <w:tc>
        <w:tcPr>
          <w:tcW w:w="1575" w:type="dxa"/>
          <w:tcBorders>
            <w:top w:val="single" w:sz="4" w:space="0" w:color="auto"/>
            <w:left w:val="single" w:sz="4" w:space="0" w:color="auto"/>
            <w:bottom w:val="single" w:sz="4" w:space="0" w:color="auto"/>
            <w:right w:val="single" w:sz="4" w:space="0" w:color="auto"/>
          </w:tcBorders>
          <w:vAlign w:val="center"/>
          <w:hideMark/>
        </w:tcPr>
        <w:p w14:paraId="09D82B36" w14:textId="0736D845" w:rsidR="00C24352" w:rsidRDefault="00412E34">
          <w:pPr>
            <w:keepNext/>
            <w:spacing w:after="0"/>
            <w:outlineLvl w:val="0"/>
            <w:rPr>
              <w:rFonts w:ascii="Arial" w:eastAsia="Times New Roman" w:hAnsi="Arial" w:cs="Arial"/>
              <w:b/>
              <w:color w:val="000000"/>
              <w:sz w:val="16"/>
              <w:szCs w:val="16"/>
              <w:lang w:eastAsia="tr-TR"/>
            </w:rPr>
          </w:pPr>
          <w:r>
            <w:rPr>
              <w:rFonts w:ascii="Arial" w:eastAsia="Times New Roman" w:hAnsi="Arial" w:cs="Arial"/>
              <w:b/>
              <w:color w:val="000000"/>
              <w:sz w:val="16"/>
              <w:szCs w:val="16"/>
              <w:lang w:eastAsia="tr-TR"/>
            </w:rPr>
            <w:t>PUBLISH DATE</w:t>
          </w:r>
        </w:p>
      </w:tc>
      <w:tc>
        <w:tcPr>
          <w:tcW w:w="1703" w:type="dxa"/>
          <w:tcBorders>
            <w:top w:val="single" w:sz="4" w:space="0" w:color="auto"/>
            <w:left w:val="single" w:sz="4" w:space="0" w:color="auto"/>
            <w:bottom w:val="single" w:sz="4" w:space="0" w:color="auto"/>
            <w:right w:val="single" w:sz="4" w:space="0" w:color="auto"/>
          </w:tcBorders>
          <w:vAlign w:val="center"/>
        </w:tcPr>
        <w:p w14:paraId="44FE7F39" w14:textId="72EAFD30" w:rsidR="00C24352" w:rsidRDefault="00000000">
          <w:pPr>
            <w:spacing w:after="0"/>
            <w:ind w:right="17"/>
            <w:rPr>
              <w:rFonts w:ascii="Arial" w:eastAsia="Times New Roman" w:hAnsi="Arial" w:cs="Arial"/>
              <w:color w:val="000000"/>
              <w:sz w:val="16"/>
              <w:szCs w:val="16"/>
              <w:lang w:eastAsia="tr-TR"/>
            </w:rPr>
          </w:pPr>
          <w:r>
            <w:rPr>
              <w:rFonts w:ascii="Arial" w:eastAsia="Times New Roman" w:hAnsi="Arial" w:cs="Arial"/>
              <w:color w:val="000000"/>
              <w:sz w:val="16"/>
              <w:szCs w:val="16"/>
              <w:lang w:eastAsia="tr-TR"/>
            </w:rPr>
            <w:t>01.0</w:t>
          </w:r>
          <w:r w:rsidR="004B0444">
            <w:rPr>
              <w:rFonts w:ascii="Arial" w:eastAsia="Times New Roman" w:hAnsi="Arial" w:cs="Arial"/>
              <w:color w:val="000000"/>
              <w:sz w:val="16"/>
              <w:szCs w:val="16"/>
              <w:lang w:eastAsia="tr-TR"/>
            </w:rPr>
            <w:t>3.2025</w:t>
          </w:r>
        </w:p>
      </w:tc>
    </w:tr>
    <w:tr w:rsidR="00C24352" w14:paraId="63C54A3D" w14:textId="77777777">
      <w:tblPrEx>
        <w:tblCellMar>
          <w:left w:w="108" w:type="dxa"/>
          <w:right w:w="108" w:type="dxa"/>
        </w:tblCellMar>
      </w:tblPrEx>
      <w:trPr>
        <w:cantSplit/>
        <w:trHeight w:val="273"/>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6F6236E2" w14:textId="77777777" w:rsidR="00C24352" w:rsidRDefault="00C24352">
          <w:pPr>
            <w:spacing w:after="0"/>
            <w:rPr>
              <w:rFonts w:ascii="Arial" w:eastAsia="Times New Roman" w:hAnsi="Arial" w:cs="Arial"/>
              <w:b/>
              <w:color w:val="000000"/>
              <w:sz w:val="24"/>
              <w:szCs w:val="24"/>
              <w:lang w:eastAsia="tr-TR"/>
            </w:rPr>
          </w:pPr>
        </w:p>
      </w:tc>
      <w:tc>
        <w:tcPr>
          <w:tcW w:w="4803" w:type="dxa"/>
          <w:vMerge/>
          <w:tcBorders>
            <w:top w:val="single" w:sz="4" w:space="0" w:color="auto"/>
            <w:left w:val="single" w:sz="4" w:space="0" w:color="auto"/>
            <w:bottom w:val="single" w:sz="4" w:space="0" w:color="auto"/>
            <w:right w:val="single" w:sz="4" w:space="0" w:color="auto"/>
          </w:tcBorders>
          <w:vAlign w:val="center"/>
          <w:hideMark/>
        </w:tcPr>
        <w:p w14:paraId="25E06753" w14:textId="77777777" w:rsidR="00C24352" w:rsidRDefault="00C24352">
          <w:pPr>
            <w:spacing w:after="0"/>
            <w:rPr>
              <w:rFonts w:ascii="Arial" w:eastAsia="Times New Roman" w:hAnsi="Arial" w:cs="Arial"/>
              <w:b/>
              <w:color w:val="000000"/>
              <w:sz w:val="36"/>
              <w:szCs w:val="36"/>
              <w:lang w:eastAsia="tr-TR"/>
            </w:rPr>
          </w:pPr>
        </w:p>
      </w:tc>
      <w:tc>
        <w:tcPr>
          <w:tcW w:w="1575" w:type="dxa"/>
          <w:tcBorders>
            <w:top w:val="single" w:sz="4" w:space="0" w:color="auto"/>
            <w:left w:val="single" w:sz="4" w:space="0" w:color="auto"/>
            <w:bottom w:val="single" w:sz="4" w:space="0" w:color="auto"/>
            <w:right w:val="single" w:sz="4" w:space="0" w:color="auto"/>
          </w:tcBorders>
          <w:vAlign w:val="center"/>
          <w:hideMark/>
        </w:tcPr>
        <w:p w14:paraId="2CE8B24C" w14:textId="286257C5" w:rsidR="00C24352" w:rsidRDefault="00000000">
          <w:pPr>
            <w:keepNext/>
            <w:spacing w:after="0"/>
            <w:outlineLvl w:val="0"/>
            <w:rPr>
              <w:rFonts w:ascii="Arial" w:eastAsia="Times New Roman" w:hAnsi="Arial" w:cs="Arial"/>
              <w:b/>
              <w:color w:val="000000"/>
              <w:sz w:val="16"/>
              <w:szCs w:val="16"/>
              <w:lang w:eastAsia="tr-TR"/>
            </w:rPr>
          </w:pPr>
          <w:r>
            <w:rPr>
              <w:rFonts w:ascii="Arial" w:eastAsia="Times New Roman" w:hAnsi="Arial" w:cs="Arial"/>
              <w:b/>
              <w:color w:val="000000"/>
              <w:sz w:val="16"/>
              <w:szCs w:val="16"/>
              <w:lang w:eastAsia="tr-TR"/>
            </w:rPr>
            <w:t xml:space="preserve">REV. </w:t>
          </w:r>
          <w:r w:rsidR="00412E34">
            <w:rPr>
              <w:rFonts w:ascii="Arial" w:eastAsia="Times New Roman" w:hAnsi="Arial" w:cs="Arial"/>
              <w:b/>
              <w:color w:val="000000"/>
              <w:sz w:val="16"/>
              <w:szCs w:val="16"/>
              <w:lang w:eastAsia="tr-TR"/>
            </w:rPr>
            <w:t>DATE</w:t>
          </w:r>
        </w:p>
      </w:tc>
      <w:tc>
        <w:tcPr>
          <w:tcW w:w="1703" w:type="dxa"/>
          <w:tcBorders>
            <w:top w:val="single" w:sz="4" w:space="0" w:color="auto"/>
            <w:left w:val="single" w:sz="4" w:space="0" w:color="auto"/>
            <w:bottom w:val="single" w:sz="4" w:space="0" w:color="auto"/>
            <w:right w:val="single" w:sz="4" w:space="0" w:color="auto"/>
          </w:tcBorders>
          <w:vAlign w:val="center"/>
        </w:tcPr>
        <w:p w14:paraId="760CCA99" w14:textId="69B4C6A3" w:rsidR="00C24352" w:rsidRDefault="004B0444">
          <w:pPr>
            <w:spacing w:after="0"/>
            <w:ind w:right="17"/>
            <w:rPr>
              <w:rFonts w:ascii="Arial" w:eastAsia="Times New Roman" w:hAnsi="Arial" w:cs="Arial"/>
              <w:color w:val="000000"/>
              <w:sz w:val="16"/>
              <w:szCs w:val="16"/>
              <w:lang w:eastAsia="tr-TR"/>
            </w:rPr>
          </w:pPr>
          <w:r>
            <w:rPr>
              <w:rFonts w:ascii="Arial" w:eastAsia="Times New Roman" w:hAnsi="Arial" w:cs="Arial"/>
              <w:color w:val="000000"/>
              <w:sz w:val="16"/>
              <w:szCs w:val="16"/>
              <w:lang w:eastAsia="tr-TR"/>
            </w:rPr>
            <w:t>-</w:t>
          </w:r>
        </w:p>
      </w:tc>
    </w:tr>
    <w:tr w:rsidR="00C24352" w14:paraId="7E50CE3F" w14:textId="77777777">
      <w:tblPrEx>
        <w:tblCellMar>
          <w:left w:w="108" w:type="dxa"/>
          <w:right w:w="108" w:type="dxa"/>
        </w:tblCellMar>
      </w:tblPrEx>
      <w:trPr>
        <w:cantSplit/>
        <w:trHeight w:val="275"/>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22BDED57" w14:textId="77777777" w:rsidR="00C24352" w:rsidRDefault="00C24352">
          <w:pPr>
            <w:spacing w:after="0"/>
            <w:rPr>
              <w:rFonts w:ascii="Arial" w:eastAsia="Times New Roman" w:hAnsi="Arial" w:cs="Arial"/>
              <w:b/>
              <w:color w:val="000000"/>
              <w:sz w:val="24"/>
              <w:szCs w:val="24"/>
              <w:lang w:eastAsia="tr-TR"/>
            </w:rPr>
          </w:pPr>
        </w:p>
      </w:tc>
      <w:tc>
        <w:tcPr>
          <w:tcW w:w="4803" w:type="dxa"/>
          <w:vMerge/>
          <w:tcBorders>
            <w:top w:val="single" w:sz="4" w:space="0" w:color="auto"/>
            <w:left w:val="single" w:sz="4" w:space="0" w:color="auto"/>
            <w:bottom w:val="single" w:sz="4" w:space="0" w:color="auto"/>
            <w:right w:val="single" w:sz="4" w:space="0" w:color="auto"/>
          </w:tcBorders>
          <w:vAlign w:val="center"/>
          <w:hideMark/>
        </w:tcPr>
        <w:p w14:paraId="6B46DAA6" w14:textId="77777777" w:rsidR="00C24352" w:rsidRDefault="00C24352">
          <w:pPr>
            <w:spacing w:after="0"/>
            <w:rPr>
              <w:rFonts w:ascii="Arial" w:eastAsia="Times New Roman" w:hAnsi="Arial" w:cs="Arial"/>
              <w:b/>
              <w:color w:val="000000"/>
              <w:sz w:val="36"/>
              <w:szCs w:val="36"/>
              <w:lang w:eastAsia="tr-TR"/>
            </w:rPr>
          </w:pPr>
        </w:p>
      </w:tc>
      <w:tc>
        <w:tcPr>
          <w:tcW w:w="1575" w:type="dxa"/>
          <w:tcBorders>
            <w:top w:val="single" w:sz="4" w:space="0" w:color="auto"/>
            <w:left w:val="single" w:sz="4" w:space="0" w:color="auto"/>
            <w:bottom w:val="single" w:sz="4" w:space="0" w:color="auto"/>
            <w:right w:val="single" w:sz="4" w:space="0" w:color="auto"/>
          </w:tcBorders>
          <w:vAlign w:val="center"/>
          <w:hideMark/>
        </w:tcPr>
        <w:p w14:paraId="183F0D6A" w14:textId="77777777" w:rsidR="00C24352" w:rsidRDefault="00000000">
          <w:pPr>
            <w:keepNext/>
            <w:spacing w:after="0"/>
            <w:outlineLvl w:val="0"/>
            <w:rPr>
              <w:rFonts w:ascii="Arial" w:eastAsia="Times New Roman" w:hAnsi="Arial" w:cs="Arial"/>
              <w:b/>
              <w:color w:val="000000"/>
              <w:sz w:val="16"/>
              <w:szCs w:val="16"/>
              <w:lang w:eastAsia="tr-TR"/>
            </w:rPr>
          </w:pPr>
          <w:r>
            <w:rPr>
              <w:rFonts w:ascii="Arial" w:eastAsia="Times New Roman" w:hAnsi="Arial" w:cs="Arial"/>
              <w:b/>
              <w:color w:val="000000"/>
              <w:sz w:val="16"/>
              <w:szCs w:val="16"/>
              <w:lang w:eastAsia="tr-TR"/>
            </w:rPr>
            <w:t>REV. NO.</w:t>
          </w:r>
        </w:p>
      </w:tc>
      <w:tc>
        <w:tcPr>
          <w:tcW w:w="1703" w:type="dxa"/>
          <w:tcBorders>
            <w:top w:val="single" w:sz="4" w:space="0" w:color="auto"/>
            <w:left w:val="single" w:sz="4" w:space="0" w:color="auto"/>
            <w:bottom w:val="single" w:sz="4" w:space="0" w:color="auto"/>
            <w:right w:val="single" w:sz="4" w:space="0" w:color="auto"/>
          </w:tcBorders>
          <w:vAlign w:val="center"/>
          <w:hideMark/>
        </w:tcPr>
        <w:p w14:paraId="45F25FC4" w14:textId="33B098AD" w:rsidR="00C24352" w:rsidRDefault="00000000">
          <w:pPr>
            <w:spacing w:after="0"/>
            <w:ind w:right="17"/>
            <w:rPr>
              <w:rFonts w:ascii="Arial" w:eastAsia="Times New Roman" w:hAnsi="Arial" w:cs="Arial"/>
              <w:color w:val="000000"/>
              <w:sz w:val="16"/>
              <w:szCs w:val="16"/>
              <w:lang w:eastAsia="tr-TR"/>
            </w:rPr>
          </w:pPr>
          <w:r>
            <w:rPr>
              <w:rFonts w:ascii="Arial" w:eastAsia="Times New Roman" w:hAnsi="Arial" w:cs="Arial"/>
              <w:color w:val="000000"/>
              <w:sz w:val="16"/>
              <w:szCs w:val="16"/>
              <w:lang w:eastAsia="tr-TR"/>
            </w:rPr>
            <w:t>0</w:t>
          </w:r>
          <w:r w:rsidR="004B0444">
            <w:rPr>
              <w:rFonts w:ascii="Arial" w:eastAsia="Times New Roman" w:hAnsi="Arial" w:cs="Arial"/>
              <w:color w:val="000000"/>
              <w:sz w:val="16"/>
              <w:szCs w:val="16"/>
              <w:lang w:eastAsia="tr-TR"/>
            </w:rPr>
            <w:t>0</w:t>
          </w:r>
        </w:p>
      </w:tc>
    </w:tr>
  </w:tbl>
  <w:p w14:paraId="591A0B26" w14:textId="77777777" w:rsidR="00C24352" w:rsidRDefault="00C24352">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numFmt w:val="bullet"/>
      <w:lvlText w:val="-"/>
      <w:lvlJc w:val="left"/>
      <w:pPr>
        <w:ind w:left="253" w:hanging="140"/>
      </w:pPr>
      <w:rPr>
        <w:rFonts w:ascii="Times New Roman" w:hAnsi="Times New Roman" w:cs="Times New Roman"/>
        <w:b w:val="0"/>
        <w:bCs w:val="0"/>
        <w:i w:val="0"/>
        <w:iCs w:val="0"/>
        <w:w w:val="100"/>
        <w:sz w:val="24"/>
        <w:szCs w:val="24"/>
      </w:rPr>
    </w:lvl>
    <w:lvl w:ilvl="1">
      <w:numFmt w:val="bullet"/>
      <w:lvlText w:val="•"/>
      <w:lvlJc w:val="left"/>
      <w:pPr>
        <w:ind w:left="1256" w:hanging="140"/>
      </w:pPr>
    </w:lvl>
    <w:lvl w:ilvl="2">
      <w:numFmt w:val="bullet"/>
      <w:lvlText w:val="•"/>
      <w:lvlJc w:val="left"/>
      <w:pPr>
        <w:ind w:left="2253" w:hanging="140"/>
      </w:pPr>
    </w:lvl>
    <w:lvl w:ilvl="3">
      <w:numFmt w:val="bullet"/>
      <w:lvlText w:val="•"/>
      <w:lvlJc w:val="left"/>
      <w:pPr>
        <w:ind w:left="3249" w:hanging="140"/>
      </w:pPr>
    </w:lvl>
    <w:lvl w:ilvl="4">
      <w:numFmt w:val="bullet"/>
      <w:lvlText w:val="•"/>
      <w:lvlJc w:val="left"/>
      <w:pPr>
        <w:ind w:left="4246" w:hanging="140"/>
      </w:pPr>
    </w:lvl>
    <w:lvl w:ilvl="5">
      <w:numFmt w:val="bullet"/>
      <w:lvlText w:val="•"/>
      <w:lvlJc w:val="left"/>
      <w:pPr>
        <w:ind w:left="5243" w:hanging="140"/>
      </w:pPr>
    </w:lvl>
    <w:lvl w:ilvl="6">
      <w:numFmt w:val="bullet"/>
      <w:lvlText w:val="•"/>
      <w:lvlJc w:val="left"/>
      <w:pPr>
        <w:ind w:left="6239" w:hanging="140"/>
      </w:pPr>
    </w:lvl>
    <w:lvl w:ilvl="7">
      <w:numFmt w:val="bullet"/>
      <w:lvlText w:val="•"/>
      <w:lvlJc w:val="left"/>
      <w:pPr>
        <w:ind w:left="7236" w:hanging="140"/>
      </w:pPr>
    </w:lvl>
    <w:lvl w:ilvl="8">
      <w:numFmt w:val="bullet"/>
      <w:lvlText w:val="•"/>
      <w:lvlJc w:val="left"/>
      <w:pPr>
        <w:ind w:left="8232" w:hanging="140"/>
      </w:pPr>
    </w:lvl>
  </w:abstractNum>
  <w:abstractNum w:abstractNumId="1" w15:restartNumberingAfterBreak="0">
    <w:nsid w:val="00000403"/>
    <w:multiLevelType w:val="multilevel"/>
    <w:tmpl w:val="00000886"/>
    <w:lvl w:ilvl="0">
      <w:numFmt w:val="bullet"/>
      <w:lvlText w:val="•"/>
      <w:lvlJc w:val="left"/>
      <w:pPr>
        <w:ind w:left="821" w:hanging="708"/>
      </w:pPr>
      <w:rPr>
        <w:rFonts w:ascii="Times New Roman" w:hAnsi="Times New Roman" w:cs="Times New Roman"/>
        <w:b w:val="0"/>
        <w:bCs w:val="0"/>
        <w:i w:val="0"/>
        <w:iCs w:val="0"/>
        <w:w w:val="100"/>
        <w:sz w:val="22"/>
        <w:szCs w:val="22"/>
      </w:rPr>
    </w:lvl>
    <w:lvl w:ilvl="1">
      <w:numFmt w:val="bullet"/>
      <w:lvlText w:val="•"/>
      <w:lvlJc w:val="left"/>
      <w:pPr>
        <w:ind w:left="1766" w:hanging="708"/>
      </w:pPr>
    </w:lvl>
    <w:lvl w:ilvl="2">
      <w:numFmt w:val="bullet"/>
      <w:lvlText w:val="•"/>
      <w:lvlJc w:val="left"/>
      <w:pPr>
        <w:ind w:left="2713" w:hanging="708"/>
      </w:pPr>
    </w:lvl>
    <w:lvl w:ilvl="3">
      <w:numFmt w:val="bullet"/>
      <w:lvlText w:val="•"/>
      <w:lvlJc w:val="left"/>
      <w:pPr>
        <w:ind w:left="3659" w:hanging="708"/>
      </w:pPr>
    </w:lvl>
    <w:lvl w:ilvl="4">
      <w:numFmt w:val="bullet"/>
      <w:lvlText w:val="•"/>
      <w:lvlJc w:val="left"/>
      <w:pPr>
        <w:ind w:left="4606" w:hanging="708"/>
      </w:pPr>
    </w:lvl>
    <w:lvl w:ilvl="5">
      <w:numFmt w:val="bullet"/>
      <w:lvlText w:val="•"/>
      <w:lvlJc w:val="left"/>
      <w:pPr>
        <w:ind w:left="5553" w:hanging="708"/>
      </w:pPr>
    </w:lvl>
    <w:lvl w:ilvl="6">
      <w:numFmt w:val="bullet"/>
      <w:lvlText w:val="•"/>
      <w:lvlJc w:val="left"/>
      <w:pPr>
        <w:ind w:left="6499" w:hanging="708"/>
      </w:pPr>
    </w:lvl>
    <w:lvl w:ilvl="7">
      <w:numFmt w:val="bullet"/>
      <w:lvlText w:val="•"/>
      <w:lvlJc w:val="left"/>
      <w:pPr>
        <w:ind w:left="7446" w:hanging="708"/>
      </w:pPr>
    </w:lvl>
    <w:lvl w:ilvl="8">
      <w:numFmt w:val="bullet"/>
      <w:lvlText w:val="•"/>
      <w:lvlJc w:val="left"/>
      <w:pPr>
        <w:ind w:left="8392" w:hanging="708"/>
      </w:pPr>
    </w:lvl>
  </w:abstractNum>
  <w:abstractNum w:abstractNumId="2" w15:restartNumberingAfterBreak="0">
    <w:nsid w:val="0DC608C1"/>
    <w:multiLevelType w:val="hybridMultilevel"/>
    <w:tmpl w:val="FAD2F454"/>
    <w:lvl w:ilvl="0" w:tplc="65306578">
      <w:start w:val="4"/>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8CB7C11"/>
    <w:multiLevelType w:val="multilevel"/>
    <w:tmpl w:val="88FE21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A9476E3"/>
    <w:multiLevelType w:val="hybridMultilevel"/>
    <w:tmpl w:val="4B10F9CE"/>
    <w:lvl w:ilvl="0" w:tplc="11228D8A">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0787CA7"/>
    <w:multiLevelType w:val="hybridMultilevel"/>
    <w:tmpl w:val="3C7A64AE"/>
    <w:lvl w:ilvl="0" w:tplc="65306578">
      <w:start w:val="4"/>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9FF080D"/>
    <w:multiLevelType w:val="hybridMultilevel"/>
    <w:tmpl w:val="C32E732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665013075">
    <w:abstractNumId w:val="3"/>
  </w:num>
  <w:num w:numId="2" w16cid:durableId="2111272774">
    <w:abstractNumId w:val="0"/>
  </w:num>
  <w:num w:numId="3" w16cid:durableId="1673071196">
    <w:abstractNumId w:val="1"/>
  </w:num>
  <w:num w:numId="4" w16cid:durableId="961955601">
    <w:abstractNumId w:val="5"/>
  </w:num>
  <w:num w:numId="5" w16cid:durableId="791707098">
    <w:abstractNumId w:val="6"/>
  </w:num>
  <w:num w:numId="6" w16cid:durableId="1611277974">
    <w:abstractNumId w:val="4"/>
  </w:num>
  <w:num w:numId="7" w16cid:durableId="19126167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352"/>
    <w:rsid w:val="000E4BF2"/>
    <w:rsid w:val="00160FE7"/>
    <w:rsid w:val="001D4628"/>
    <w:rsid w:val="00207078"/>
    <w:rsid w:val="00211489"/>
    <w:rsid w:val="002600A0"/>
    <w:rsid w:val="00283B90"/>
    <w:rsid w:val="00304A18"/>
    <w:rsid w:val="00412E34"/>
    <w:rsid w:val="00492123"/>
    <w:rsid w:val="00495B49"/>
    <w:rsid w:val="004B0444"/>
    <w:rsid w:val="00591C85"/>
    <w:rsid w:val="00657AC7"/>
    <w:rsid w:val="00673EF4"/>
    <w:rsid w:val="006A4467"/>
    <w:rsid w:val="006C2898"/>
    <w:rsid w:val="006F571B"/>
    <w:rsid w:val="007B5EFD"/>
    <w:rsid w:val="007D044B"/>
    <w:rsid w:val="007D2E34"/>
    <w:rsid w:val="007E4988"/>
    <w:rsid w:val="008112A9"/>
    <w:rsid w:val="00975936"/>
    <w:rsid w:val="009F489B"/>
    <w:rsid w:val="00A01CAD"/>
    <w:rsid w:val="00A40BF2"/>
    <w:rsid w:val="00A9492C"/>
    <w:rsid w:val="00BD54A1"/>
    <w:rsid w:val="00C24352"/>
    <w:rsid w:val="00C55447"/>
    <w:rsid w:val="00CB715A"/>
    <w:rsid w:val="00DF70BD"/>
    <w:rsid w:val="00E00A5A"/>
    <w:rsid w:val="00E40726"/>
    <w:rsid w:val="00E83B03"/>
    <w:rsid w:val="00EA011C"/>
    <w:rsid w:val="00FA21D6"/>
    <w:rsid w:val="00FD6370"/>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97729"/>
  <w15:chartTrackingRefBased/>
  <w15:docId w15:val="{B4DAB931-028C-441A-A490-B76C57A89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1"/>
    <w:qFormat/>
    <w:pPr>
      <w:autoSpaceDE w:val="0"/>
      <w:autoSpaceDN w:val="0"/>
      <w:adjustRightInd w:val="0"/>
      <w:spacing w:after="0" w:line="240" w:lineRule="auto"/>
      <w:ind w:left="40"/>
      <w:outlineLvl w:val="0"/>
    </w:pPr>
    <w:rPr>
      <w:rFonts w:ascii="Times New Roman" w:hAnsi="Times New Roman" w:cs="Times New Roman"/>
      <w:b/>
      <w:bCs/>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pPr>
      <w:tabs>
        <w:tab w:val="center" w:pos="4536"/>
        <w:tab w:val="right" w:pos="9072"/>
      </w:tabs>
      <w:spacing w:after="0" w:line="240" w:lineRule="auto"/>
    </w:pPr>
  </w:style>
  <w:style w:type="character" w:customStyle="1" w:styleId="stBilgiChar">
    <w:name w:val="Üst Bilgi Char"/>
    <w:basedOn w:val="VarsaylanParagrafYazTipi"/>
    <w:link w:val="stBilgi"/>
    <w:uiPriority w:val="99"/>
  </w:style>
  <w:style w:type="paragraph" w:styleId="AltBilgi">
    <w:name w:val="footer"/>
    <w:basedOn w:val="Normal"/>
    <w:link w:val="AltBilgiChar"/>
    <w:uiPriority w:val="99"/>
    <w:unhideWhenUsed/>
    <w:pPr>
      <w:tabs>
        <w:tab w:val="center" w:pos="4536"/>
        <w:tab w:val="right" w:pos="9072"/>
      </w:tabs>
      <w:spacing w:after="0" w:line="240" w:lineRule="auto"/>
    </w:pPr>
  </w:style>
  <w:style w:type="character" w:customStyle="1" w:styleId="AltBilgiChar">
    <w:name w:val="Alt Bilgi Char"/>
    <w:basedOn w:val="VarsaylanParagrafYazTipi"/>
    <w:link w:val="AltBilgi"/>
    <w:uiPriority w:val="99"/>
  </w:style>
  <w:style w:type="paragraph" w:styleId="ListeParagraf">
    <w:name w:val="List Paragraph"/>
    <w:basedOn w:val="Normal"/>
    <w:uiPriority w:val="34"/>
    <w:qFormat/>
    <w:pPr>
      <w:ind w:left="720"/>
      <w:contextualSpacing/>
    </w:pPr>
  </w:style>
  <w:style w:type="paragraph" w:styleId="GvdeMetni">
    <w:name w:val="Body Text"/>
    <w:basedOn w:val="Normal"/>
    <w:link w:val="GvdeMetniChar"/>
    <w:uiPriority w:val="1"/>
    <w:qFormat/>
    <w:pPr>
      <w:autoSpaceDE w:val="0"/>
      <w:autoSpaceDN w:val="0"/>
      <w:adjustRightInd w:val="0"/>
      <w:spacing w:after="0" w:line="240" w:lineRule="auto"/>
      <w:ind w:left="40" w:hanging="214"/>
    </w:pPr>
    <w:rPr>
      <w:rFonts w:ascii="Times New Roman" w:hAnsi="Times New Roman" w:cs="Times New Roman"/>
      <w:sz w:val="24"/>
      <w:szCs w:val="24"/>
    </w:rPr>
  </w:style>
  <w:style w:type="character" w:customStyle="1" w:styleId="GvdeMetniChar">
    <w:name w:val="Gövde Metni Char"/>
    <w:basedOn w:val="VarsaylanParagrafYazTipi"/>
    <w:link w:val="GvdeMetni"/>
    <w:uiPriority w:val="1"/>
    <w:rPr>
      <w:rFonts w:ascii="Times New Roman" w:hAnsi="Times New Roman" w:cs="Times New Roman"/>
      <w:sz w:val="24"/>
      <w:szCs w:val="24"/>
    </w:rPr>
  </w:style>
  <w:style w:type="paragraph" w:styleId="KonuBal">
    <w:name w:val="Title"/>
    <w:basedOn w:val="Normal"/>
    <w:next w:val="Normal"/>
    <w:link w:val="KonuBalChar"/>
    <w:uiPriority w:val="1"/>
    <w:qFormat/>
    <w:pPr>
      <w:autoSpaceDE w:val="0"/>
      <w:autoSpaceDN w:val="0"/>
      <w:adjustRightInd w:val="0"/>
      <w:spacing w:after="0" w:line="266" w:lineRule="exact"/>
      <w:ind w:left="40"/>
    </w:pPr>
    <w:rPr>
      <w:rFonts w:ascii="Times New Roman" w:hAnsi="Times New Roman" w:cs="Times New Roman"/>
      <w:b/>
      <w:bCs/>
      <w:sz w:val="24"/>
      <w:szCs w:val="24"/>
    </w:rPr>
  </w:style>
  <w:style w:type="character" w:customStyle="1" w:styleId="KonuBalChar">
    <w:name w:val="Konu Başlığı Char"/>
    <w:basedOn w:val="VarsaylanParagrafYazTipi"/>
    <w:link w:val="KonuBal"/>
    <w:uiPriority w:val="1"/>
    <w:rPr>
      <w:rFonts w:ascii="Times New Roman" w:hAnsi="Times New Roman" w:cs="Times New Roman"/>
      <w:b/>
      <w:bCs/>
      <w:sz w:val="24"/>
      <w:szCs w:val="24"/>
    </w:rPr>
  </w:style>
  <w:style w:type="paragraph" w:customStyle="1" w:styleId="TableParagraph">
    <w:name w:val="Table Paragraph"/>
    <w:basedOn w:val="Normal"/>
    <w:uiPriority w:val="1"/>
    <w:qFormat/>
    <w:pPr>
      <w:autoSpaceDE w:val="0"/>
      <w:autoSpaceDN w:val="0"/>
      <w:adjustRightInd w:val="0"/>
      <w:spacing w:after="0" w:line="256" w:lineRule="exact"/>
      <w:ind w:left="107"/>
    </w:pPr>
    <w:rPr>
      <w:rFonts w:ascii="Times New Roman" w:hAnsi="Times New Roman" w:cs="Times New Roman"/>
      <w:sz w:val="24"/>
      <w:szCs w:val="24"/>
    </w:rPr>
  </w:style>
  <w:style w:type="paragraph" w:customStyle="1" w:styleId="Default">
    <w:name w:val="Default"/>
    <w:pPr>
      <w:autoSpaceDE w:val="0"/>
      <w:autoSpaceDN w:val="0"/>
      <w:adjustRightInd w:val="0"/>
      <w:spacing w:after="0" w:line="240" w:lineRule="auto"/>
    </w:pPr>
    <w:rPr>
      <w:rFonts w:ascii="Symbol" w:hAnsi="Symbol" w:cs="Symbol"/>
      <w:color w:val="000000"/>
      <w:sz w:val="24"/>
      <w:szCs w:val="24"/>
    </w:rPr>
  </w:style>
  <w:style w:type="character" w:customStyle="1" w:styleId="Balk1Char">
    <w:name w:val="Başlık 1 Char"/>
    <w:basedOn w:val="VarsaylanParagrafYazTipi"/>
    <w:link w:val="Balk1"/>
    <w:uiPriority w:val="1"/>
    <w:rPr>
      <w:rFonts w:ascii="Times New Roman" w:hAnsi="Times New Roman" w:cs="Times New Roman"/>
      <w:b/>
      <w:bCs/>
    </w:rPr>
  </w:style>
  <w:style w:type="table" w:styleId="TabloKlavuzu">
    <w:name w:val="Table Grid"/>
    <w:basedOn w:val="NormalTablo"/>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4072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598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F7FAD-9741-48E5-BD71-FBCBFC6DE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10</Pages>
  <Words>3570</Words>
  <Characters>20349</Characters>
  <Application>Microsoft Office Word</Application>
  <DocSecurity>0</DocSecurity>
  <Lines>169</Lines>
  <Paragraphs>47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ecem ersöz</cp:lastModifiedBy>
  <cp:revision>17</cp:revision>
  <cp:lastPrinted>2024-05-10T08:35:00Z</cp:lastPrinted>
  <dcterms:created xsi:type="dcterms:W3CDTF">2025-04-09T09:24:00Z</dcterms:created>
  <dcterms:modified xsi:type="dcterms:W3CDTF">2026-04-06T13:34:00Z</dcterms:modified>
</cp:coreProperties>
</file>